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FBF52" w14:textId="77777777" w:rsidR="00DE0BB5" w:rsidRPr="00A25239" w:rsidRDefault="00DE0BB5" w:rsidP="00A25239">
      <w:pPr>
        <w:jc w:val="both"/>
        <w:rPr>
          <w:sz w:val="24"/>
          <w:szCs w:val="24"/>
        </w:rPr>
      </w:pPr>
    </w:p>
    <w:p w14:paraId="1B6F2931" w14:textId="77777777" w:rsidR="00A25239" w:rsidRPr="00A25239" w:rsidRDefault="00A25239" w:rsidP="00A25239">
      <w:pPr>
        <w:spacing w:line="360" w:lineRule="auto"/>
        <w:jc w:val="center"/>
        <w:rPr>
          <w:b/>
          <w:bCs/>
          <w:sz w:val="24"/>
          <w:szCs w:val="24"/>
        </w:rPr>
      </w:pPr>
      <w:r w:rsidRPr="00A25239">
        <w:rPr>
          <w:b/>
          <w:bCs/>
          <w:sz w:val="24"/>
          <w:szCs w:val="24"/>
        </w:rPr>
        <w:t>MEMORIAL DESCRITIVO TÉCNICO</w:t>
      </w:r>
    </w:p>
    <w:p w14:paraId="3FE1FCBF" w14:textId="77777777" w:rsidR="00EB0E72" w:rsidRDefault="00EB0E72" w:rsidP="00EB0E72">
      <w:pPr>
        <w:spacing w:line="360" w:lineRule="auto"/>
        <w:jc w:val="both"/>
        <w:rPr>
          <w:sz w:val="24"/>
          <w:szCs w:val="24"/>
        </w:rPr>
      </w:pPr>
    </w:p>
    <w:p w14:paraId="0167EB1D" w14:textId="04A8195F" w:rsidR="00EB0E72" w:rsidRPr="00EB0E72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Obra:</w:t>
      </w:r>
      <w:r w:rsidRPr="00EB0E72">
        <w:rPr>
          <w:sz w:val="24"/>
          <w:szCs w:val="24"/>
        </w:rPr>
        <w:t xml:space="preserve"> </w:t>
      </w:r>
      <w:r w:rsidRPr="00EB0E72">
        <w:rPr>
          <w:i/>
          <w:iCs/>
          <w:sz w:val="24"/>
          <w:szCs w:val="24"/>
        </w:rPr>
        <w:t xml:space="preserve">Túnel </w:t>
      </w:r>
      <w:proofErr w:type="spellStart"/>
      <w:r w:rsidRPr="00EB0E72">
        <w:rPr>
          <w:i/>
          <w:iCs/>
          <w:sz w:val="24"/>
          <w:szCs w:val="24"/>
        </w:rPr>
        <w:t>Line</w:t>
      </w:r>
      <w:proofErr w:type="spellEnd"/>
      <w:r w:rsidRPr="00EB0E72">
        <w:rPr>
          <w:sz w:val="24"/>
          <w:szCs w:val="24"/>
        </w:rPr>
        <w:t xml:space="preserve"> São Joaquim/Riacho da Mata – Município de Sarzedo/MG</w:t>
      </w:r>
    </w:p>
    <w:p w14:paraId="0AB358BB" w14:textId="73EEEE3C" w:rsidR="00EB0E72" w:rsidRPr="00EB0E72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Local:</w:t>
      </w:r>
      <w:r w:rsidRPr="00EB0E72">
        <w:rPr>
          <w:sz w:val="24"/>
          <w:szCs w:val="24"/>
        </w:rPr>
        <w:t xml:space="preserve"> Av. Rouxinol (Bairro São Joaquim) e Av.</w:t>
      </w:r>
      <w:r w:rsidR="00175D67">
        <w:rPr>
          <w:sz w:val="24"/>
          <w:szCs w:val="24"/>
        </w:rPr>
        <w:t xml:space="preserve"> Flamboyant (Bairro</w:t>
      </w:r>
      <w:r w:rsidRPr="00EB0E72">
        <w:rPr>
          <w:sz w:val="24"/>
          <w:szCs w:val="24"/>
        </w:rPr>
        <w:t xml:space="preserve"> Riacho da Mata</w:t>
      </w:r>
      <w:r w:rsidR="00175D67">
        <w:rPr>
          <w:sz w:val="24"/>
          <w:szCs w:val="24"/>
        </w:rPr>
        <w:t>)</w:t>
      </w:r>
    </w:p>
    <w:p w14:paraId="411F47ED" w14:textId="1D5FC352" w:rsidR="00A25239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Prazo de Execução:</w:t>
      </w:r>
      <w:r w:rsidRPr="00EB0E72">
        <w:rPr>
          <w:sz w:val="24"/>
          <w:szCs w:val="24"/>
        </w:rPr>
        <w:t xml:space="preserve"> 6 meses</w:t>
      </w:r>
    </w:p>
    <w:p w14:paraId="333001C2" w14:textId="0E9268B9" w:rsidR="00175D67" w:rsidRDefault="00175D67" w:rsidP="0074030E">
      <w:pPr>
        <w:spacing w:line="360" w:lineRule="auto"/>
        <w:jc w:val="both"/>
        <w:rPr>
          <w:sz w:val="24"/>
          <w:szCs w:val="24"/>
        </w:rPr>
      </w:pPr>
      <w:r w:rsidRPr="003360CF">
        <w:rPr>
          <w:b/>
          <w:bCs/>
          <w:sz w:val="24"/>
          <w:szCs w:val="24"/>
        </w:rPr>
        <w:t>Nota:</w:t>
      </w:r>
      <w:r w:rsidRPr="003360CF">
        <w:rPr>
          <w:sz w:val="24"/>
          <w:szCs w:val="24"/>
        </w:rPr>
        <w:t xml:space="preserve"> </w:t>
      </w:r>
      <w:r w:rsidRPr="003360CF">
        <w:rPr>
          <w:sz w:val="24"/>
          <w:szCs w:val="24"/>
          <w:u w:val="single"/>
        </w:rPr>
        <w:t>O início das obras referentes ao Convênio nº 002468/2025 somente será permitido após a obtenção de outorga</w:t>
      </w:r>
      <w:r w:rsidR="003360CF" w:rsidRPr="003360CF">
        <w:rPr>
          <w:sz w:val="24"/>
          <w:szCs w:val="24"/>
          <w:u w:val="single"/>
        </w:rPr>
        <w:t xml:space="preserve"> e </w:t>
      </w:r>
      <w:r w:rsidR="003360CF" w:rsidRPr="003360CF">
        <w:rPr>
          <w:sz w:val="24"/>
          <w:szCs w:val="24"/>
          <w:u w:val="single"/>
        </w:rPr>
        <w:t>demais licenciamentos que se fizerem necessário</w:t>
      </w:r>
      <w:r w:rsidRPr="003360CF">
        <w:rPr>
          <w:sz w:val="24"/>
          <w:szCs w:val="24"/>
          <w:u w:val="single"/>
        </w:rPr>
        <w:t>, conforme estabelecido pela Secretaria de Estado de Meio Ambiente e Desenvolvimento Sustentável (</w:t>
      </w:r>
      <w:proofErr w:type="spellStart"/>
      <w:r w:rsidRPr="003360CF">
        <w:rPr>
          <w:sz w:val="24"/>
          <w:szCs w:val="24"/>
          <w:u w:val="single"/>
        </w:rPr>
        <w:t>Semad</w:t>
      </w:r>
      <w:proofErr w:type="spellEnd"/>
      <w:r w:rsidRPr="003360CF">
        <w:rPr>
          <w:sz w:val="24"/>
          <w:szCs w:val="24"/>
          <w:u w:val="single"/>
        </w:rPr>
        <w:t>), em atendimento ao Decreto nº 48.745, de 29 de dezembro de 2023. Requerimento de Outorga nº 2025.11.02.043.0003923.</w:t>
      </w:r>
    </w:p>
    <w:p w14:paraId="6BBE7554" w14:textId="77777777" w:rsidR="00EB0E72" w:rsidRPr="00A25239" w:rsidRDefault="00EB0E72" w:rsidP="00EB0E72">
      <w:pPr>
        <w:spacing w:line="360" w:lineRule="auto"/>
        <w:jc w:val="both"/>
        <w:rPr>
          <w:sz w:val="24"/>
          <w:szCs w:val="24"/>
        </w:rPr>
      </w:pPr>
    </w:p>
    <w:p w14:paraId="098E34E1" w14:textId="7A14CCA7" w:rsidR="00EB0E72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MOBILIZAÇÃO, DESMOBILIZAÇÃO, CANTEIRO E ADMINISTRAÇÃO LOCAL</w:t>
      </w:r>
    </w:p>
    <w:p w14:paraId="5D2F491D" w14:textId="6C4221CD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 E DESMOBILIZAÇÃO DE OBRA EM CENTRO URBANO OU REGIÃO LIMÍTROFE (Valor entre R$ 1.000.000,01 e R$ 3.000.000,00):</w:t>
      </w:r>
      <w:r w:rsidRPr="005E7DFC">
        <w:rPr>
          <w:sz w:val="24"/>
          <w:szCs w:val="24"/>
        </w:rPr>
        <w:t xml:space="preserve"> Abrange o planejamento, execução e custo logístico para instalação e retirada de todos os recursos iniciais da obra, incluindo equipamentos, veículos e pessoal. A desmobilização final deve garantir a limpeza e recuperação total da área do canteiro, conforme a NR-18.</w:t>
      </w:r>
    </w:p>
    <w:p w14:paraId="476AEE3B" w14:textId="390A701C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CANTEIRO DE OBRAS</w:t>
      </w:r>
    </w:p>
    <w:p w14:paraId="05C33272" w14:textId="1B955E07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 E DESMOBILIZAÇÃO DE CONTAINER (com Munck):</w:t>
      </w:r>
      <w:r w:rsidRPr="005E7DFC">
        <w:rPr>
          <w:sz w:val="24"/>
          <w:szCs w:val="24"/>
        </w:rPr>
        <w:t xml:space="preserve"> Serviço de transporte do container de escritório, incluindo as operações de carga, descarga e posicionamento no canteiro de obras, utilizando caminhão carroceria com Guindauto (Munck). Exclui-se o custo de locação do container em si.</w:t>
      </w:r>
    </w:p>
    <w:p w14:paraId="0AAC1A52" w14:textId="0613A36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CONTAINER (Escritório de Obra):</w:t>
      </w:r>
      <w:r w:rsidRPr="005E7DFC">
        <w:rPr>
          <w:sz w:val="24"/>
          <w:szCs w:val="24"/>
        </w:rPr>
        <w:t xml:space="preserve"> Aluguel de container tipo 1 (6 x 2,3 x 2,5 m), com isolamento térmico e sistema de ar-condicionado instalado. Inclui as ligações elétricas internas necessárias para operação, excluindo as ligações provisórias externas e a logística de transporte (item 2.1).</w:t>
      </w:r>
    </w:p>
    <w:p w14:paraId="630A0A61" w14:textId="42B4B32F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BANHEIRO QUÍMICO (Padrão):</w:t>
      </w:r>
      <w:r w:rsidRPr="005E7DFC">
        <w:rPr>
          <w:sz w:val="24"/>
          <w:szCs w:val="24"/>
        </w:rPr>
        <w:t xml:space="preserve"> Aluguel e provisão de banheiro químico padrão (110x120x230 cm), contendo pia/higienizador </w:t>
      </w:r>
      <w:r w:rsidRPr="005E7DFC">
        <w:rPr>
          <w:sz w:val="24"/>
          <w:szCs w:val="24"/>
        </w:rPr>
        <w:lastRenderedPageBreak/>
        <w:t>de mãos. O preço inclui a manutenção periódica completa (limpeza, esvaziamento e reposição de consumíveis) e a mobilização/desmobilização do equipamento, atendendo à NR-24 (Condições Sanitárias).</w:t>
      </w:r>
    </w:p>
    <w:p w14:paraId="3A26C33B" w14:textId="16B87E6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BANHEIRO QUÍMICO (Padrão):</w:t>
      </w:r>
      <w:r w:rsidRPr="005E7DFC">
        <w:rPr>
          <w:sz w:val="24"/>
          <w:szCs w:val="24"/>
        </w:rPr>
        <w:t xml:space="preserve"> Aluguel e provisão de banheiro químico padrão (110x120x230 cm), contendo pia/higienizador de mãos. O preço inclui a manutenção periódica completa (limpeza, esvaziamento e reposição de consumíveis) e a mobilização/desmobilização do equipamento, atendendo à NR-24 (Condições Sanitárias).</w:t>
      </w:r>
    </w:p>
    <w:p w14:paraId="0B9F861F" w14:textId="59E9605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LIGAÇÃO PROVISÓRIA DE ÁGUA E ESGOTO:</w:t>
      </w:r>
      <w:r w:rsidRPr="005E7DFC">
        <w:rPr>
          <w:sz w:val="24"/>
          <w:szCs w:val="24"/>
        </w:rPr>
        <w:t xml:space="preserve"> Implantação da infraestrutura hidráulica provisória para abastecimento do escritório e instalações sanitárias. O sistema deve contemplar a derivação da rede pública e o descarte provisório do esgoto em conformidade com as exigências da concessionária local.</w:t>
      </w:r>
    </w:p>
    <w:p w14:paraId="36385F42" w14:textId="159BB7F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LIGAÇÃO PROVISÓRIA DE ENERGIA ELÉTRICA:</w:t>
      </w:r>
      <w:r w:rsidRPr="005E7DFC">
        <w:rPr>
          <w:sz w:val="24"/>
          <w:szCs w:val="24"/>
        </w:rPr>
        <w:t xml:space="preserve"> Implantação do padrão de entrada e da rede elétrica de distribuição provisória para atendimento do container e equipamentos. A instalação deve seguir as normas de segurança e a ABNT NBR 5410 (Instalações Elétricas de Baixa Tensão).</w:t>
      </w:r>
    </w:p>
    <w:p w14:paraId="5863369C" w14:textId="0B22329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ENGENHEIRO/ARQUITETO, NÍVEL PLENO:</w:t>
      </w:r>
      <w:r w:rsidRPr="005E7DFC">
        <w:rPr>
          <w:sz w:val="24"/>
          <w:szCs w:val="24"/>
        </w:rPr>
        <w:t xml:space="preserve"> Alocação de profissional habilitado para a Responsabilidade Técnica (RT), planejamento, gestão, fiscalização da qualidade e controle de cronograma da obra. Inclui todos os encargos complementares.</w:t>
      </w:r>
    </w:p>
    <w:p w14:paraId="7CF43989" w14:textId="6E111563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VIGILÂNCIA DE OBRAS:</w:t>
      </w:r>
      <w:r w:rsidRPr="005E7DFC">
        <w:rPr>
          <w:sz w:val="24"/>
          <w:szCs w:val="24"/>
        </w:rPr>
        <w:t xml:space="preserve"> Prestação de serviço de segurança patrimonial, cobrindo o período noturno (a partir das 17h, 16h na sexta) em dias úteis e 24 horas por dia aos sábados, domingos e feriados, para proteção de equipamentos e materiais.</w:t>
      </w:r>
    </w:p>
    <w:p w14:paraId="468B7910" w14:textId="38DB4CBE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ENCARREGADO GERAL DE OBRAS:</w:t>
      </w:r>
      <w:r w:rsidRPr="005E7DFC">
        <w:rPr>
          <w:sz w:val="24"/>
          <w:szCs w:val="24"/>
        </w:rPr>
        <w:t xml:space="preserve"> Alocação de profissional para a supervisão e coordenação direta das equipes de produção em campo, atuando sob orientação do responsável técnico. Inclui encargos complementares.</w:t>
      </w:r>
    </w:p>
    <w:p w14:paraId="5B9BBAF7" w14:textId="2EB70E3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TOPÓGRAFO:</w:t>
      </w:r>
      <w:r w:rsidRPr="005E7DFC">
        <w:rPr>
          <w:sz w:val="24"/>
          <w:szCs w:val="24"/>
        </w:rPr>
        <w:t xml:space="preserve"> Alocação de profissional especializado para a locação, conferência de cotas e controle geométrico da execução, garantindo a precisão dimensional do projeto. Inclui encargos complementares.</w:t>
      </w:r>
    </w:p>
    <w:p w14:paraId="0FCBC696" w14:textId="77777777" w:rsidR="005E7DFC" w:rsidRPr="005E7DFC" w:rsidRDefault="005E7DFC" w:rsidP="005E7DFC">
      <w:pPr>
        <w:spacing w:line="360" w:lineRule="auto"/>
        <w:jc w:val="both"/>
        <w:rPr>
          <w:sz w:val="24"/>
          <w:szCs w:val="24"/>
        </w:rPr>
      </w:pPr>
    </w:p>
    <w:p w14:paraId="37D0D93B" w14:textId="01855D95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>SERVIÇOS PRELIMINARES</w:t>
      </w:r>
    </w:p>
    <w:p w14:paraId="35604F4F" w14:textId="0376CB05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LIMPEZA DE TERRENO:</w:t>
      </w:r>
      <w:r w:rsidRPr="005E7DFC">
        <w:rPr>
          <w:sz w:val="24"/>
          <w:szCs w:val="24"/>
        </w:rPr>
        <w:t xml:space="preserve"> Execução de capina, </w:t>
      </w:r>
      <w:proofErr w:type="spellStart"/>
      <w:r w:rsidRPr="005E7DFC">
        <w:rPr>
          <w:sz w:val="24"/>
          <w:szCs w:val="24"/>
        </w:rPr>
        <w:t>rastelamento</w:t>
      </w:r>
      <w:proofErr w:type="spellEnd"/>
      <w:r w:rsidRPr="005E7DFC">
        <w:rPr>
          <w:sz w:val="24"/>
          <w:szCs w:val="24"/>
        </w:rPr>
        <w:t xml:space="preserve"> e afastamento de detritos em toda a área de intervenção. A disposição final do material deverá incluir a queima controlada dos resíduos leves, se autorizada, a uma distância máxima de 20 metros.</w:t>
      </w:r>
    </w:p>
    <w:p w14:paraId="5136A1A3" w14:textId="7CF3123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5E7DFC">
        <w:rPr>
          <w:sz w:val="24"/>
          <w:szCs w:val="24"/>
        </w:rPr>
        <w:t>Desobstrução de bueiro: Remoção manual de lodo, resíduos e materiais que impeçam o livre escoamento da água em bueiros existentes na área de serviço.</w:t>
      </w:r>
    </w:p>
    <w:p w14:paraId="3179E9FD" w14:textId="442A2BD4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DEMOLIÇÃO MECANIZADA DE CONCRETO ARMADO (Equipamento Elétrico):</w:t>
      </w:r>
      <w:r w:rsidRPr="005E7DFC">
        <w:rPr>
          <w:sz w:val="24"/>
          <w:szCs w:val="24"/>
        </w:rPr>
        <w:t xml:space="preserve"> Execução de demolição de estruturas de concreto armado utilizando rompedores elétricos de porte adequado. O escopo inclui o afastamento e empilhamento do material demolido na área de trabalho.</w:t>
      </w:r>
    </w:p>
    <w:p w14:paraId="5347C809" w14:textId="5D51F95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COM CARRINHO DE MÃO (&gt; 50M e ≤ 100M):</w:t>
      </w:r>
      <w:r w:rsidRPr="005E7DFC">
        <w:rPr>
          <w:sz w:val="24"/>
          <w:szCs w:val="24"/>
        </w:rPr>
        <w:t xml:space="preserve"> Movimentação horizontal de materiais (agregados, entulho, terra) dentro do canteiro, com o uso de carrinho de mão, para distâncias entre 50 e 100 metros. Inclui as etapas de carga e descarga.</w:t>
      </w:r>
    </w:p>
    <w:p w14:paraId="580AB164" w14:textId="54DEADE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CARGA MANUAL DE MATERIAL SOBRE CAMINHÃO:</w:t>
      </w:r>
      <w:r w:rsidRPr="005E7DFC">
        <w:rPr>
          <w:sz w:val="24"/>
          <w:szCs w:val="24"/>
        </w:rPr>
        <w:t xml:space="preserve"> Operação de carregamento de material de qualquer natureza (terra, entulho, etc.) por meio de esforço braçal (manual) sobre a caçamba do caminhão. Exclui o custo de transporte do caminhão.</w:t>
      </w:r>
    </w:p>
    <w:p w14:paraId="37BA2125" w14:textId="479D6BF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DEMOLIDO EM CAÇAMBA:</w:t>
      </w:r>
      <w:r w:rsidRPr="005E7DFC">
        <w:rPr>
          <w:sz w:val="24"/>
          <w:szCs w:val="24"/>
        </w:rPr>
        <w:t xml:space="preserve"> Contratação do serviço de caçamba estacionária para a coleta, transporte e destinação final do Resíduo da Construção Civil (RCC), conforme CONAMA 307/2002. Exclui-se apenas a carga do material na caçamba.</w:t>
      </w:r>
    </w:p>
    <w:p w14:paraId="7018943D" w14:textId="77777777" w:rsidR="005E7DFC" w:rsidRPr="005E7DFC" w:rsidRDefault="005E7DFC" w:rsidP="005E7DFC">
      <w:pPr>
        <w:spacing w:line="360" w:lineRule="auto"/>
        <w:jc w:val="both"/>
        <w:rPr>
          <w:sz w:val="24"/>
          <w:szCs w:val="24"/>
        </w:rPr>
      </w:pPr>
    </w:p>
    <w:p w14:paraId="3DBF82BA" w14:textId="47457519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DRENAGEM</w:t>
      </w:r>
    </w:p>
    <w:p w14:paraId="626EB04D" w14:textId="7F369FB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ESCAVAÇÃO MANUAL DE TERRA (DESATERRO MANUAL):</w:t>
      </w:r>
      <w:r w:rsidRPr="005E7DFC">
        <w:rPr>
          <w:sz w:val="24"/>
          <w:szCs w:val="24"/>
        </w:rPr>
        <w:t xml:space="preserve"> Execução de desaterro por meios manuais, com ferramentas leves. O material escavado deve ser depositado (descarga lateral) nas bordas da vala.</w:t>
      </w:r>
    </w:p>
    <w:p w14:paraId="614E46C0" w14:textId="6433D01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ESCAVAÇÃO MECÂNICA DE VALAS (Profundidade &gt; 1,5M e ≤ 3,0M):</w:t>
      </w:r>
      <w:r w:rsidRPr="005E7DFC">
        <w:rPr>
          <w:sz w:val="24"/>
          <w:szCs w:val="24"/>
        </w:rPr>
        <w:t xml:space="preserve"> Execução de escavação de valas profundas com uso de equipamento mecânico (</w:t>
      </w:r>
      <w:proofErr w:type="spellStart"/>
      <w:r w:rsidRPr="005E7DFC">
        <w:rPr>
          <w:sz w:val="24"/>
          <w:szCs w:val="24"/>
        </w:rPr>
        <w:t>ex</w:t>
      </w:r>
      <w:proofErr w:type="spellEnd"/>
      <w:r w:rsidRPr="005E7DFC">
        <w:rPr>
          <w:sz w:val="24"/>
          <w:szCs w:val="24"/>
        </w:rPr>
        <w:t>: retroescavadeira), com descarga lateral do material. Requer atenção especial ao escoramento e segurança (NR-18).</w:t>
      </w:r>
    </w:p>
    <w:p w14:paraId="59B0DEF7" w14:textId="4DD2B0A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>CARGA MECÂNICA DE MATERIAL SOBRE CAMINHÃO:</w:t>
      </w:r>
      <w:r w:rsidRPr="005E7DFC">
        <w:rPr>
          <w:sz w:val="24"/>
          <w:szCs w:val="24"/>
        </w:rPr>
        <w:t xml:space="preserve"> Operação de carregamento de material de qualquer natureza (terra, agregados) utilizando equipamento mecânico (</w:t>
      </w:r>
      <w:proofErr w:type="spellStart"/>
      <w:r w:rsidRPr="005E7DFC">
        <w:rPr>
          <w:sz w:val="24"/>
          <w:szCs w:val="24"/>
        </w:rPr>
        <w:t>ex</w:t>
      </w:r>
      <w:proofErr w:type="spellEnd"/>
      <w:r w:rsidRPr="005E7DFC">
        <w:rPr>
          <w:sz w:val="24"/>
          <w:szCs w:val="24"/>
        </w:rPr>
        <w:t>: pá-carregadeira) sobre o caminhão caçamba.</w:t>
      </w:r>
    </w:p>
    <w:p w14:paraId="0DAB47D2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DEMOLIDO EM CAÇAMBA:</w:t>
      </w:r>
      <w:r w:rsidRPr="00CD249B">
        <w:rPr>
          <w:sz w:val="24"/>
          <w:szCs w:val="24"/>
        </w:rPr>
        <w:t xml:space="preserve"> Contratação do serviço de caçamba estacionária para coleta, transporte e destinação final do Resíduo da Construção Civil (RCC) e/ou solo excedente. Exclui-se a carga do material.</w:t>
      </w:r>
    </w:p>
    <w:p w14:paraId="12B5E2E3" w14:textId="19953F54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REATERRO MANUAL DE VALA:</w:t>
      </w:r>
      <w:r w:rsidRPr="005E7DFC">
        <w:rPr>
          <w:sz w:val="24"/>
          <w:szCs w:val="24"/>
        </w:rPr>
        <w:t xml:space="preserve"> </w:t>
      </w:r>
      <w:proofErr w:type="spellStart"/>
      <w:r w:rsidRPr="005E7DFC">
        <w:rPr>
          <w:sz w:val="24"/>
          <w:szCs w:val="24"/>
        </w:rPr>
        <w:t>Recompactação</w:t>
      </w:r>
      <w:proofErr w:type="spellEnd"/>
      <w:r w:rsidRPr="005E7DFC">
        <w:rPr>
          <w:sz w:val="24"/>
          <w:szCs w:val="24"/>
        </w:rPr>
        <w:t xml:space="preserve"> do solo nas valas, realizada manualmente em camadas, incluindo espalhamento e compactação com soquete até atingir o Índice de Suporte Califórnia (CBR) exigido em projeto.</w:t>
      </w:r>
    </w:p>
    <w:p w14:paraId="602AE725" w14:textId="276607F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COMPACTAÇÃO MECANIZADA DE ATERRO COM PLACA VIBRATÓRIA:</w:t>
      </w:r>
      <w:r w:rsidRPr="005E7DFC">
        <w:rPr>
          <w:sz w:val="24"/>
          <w:szCs w:val="24"/>
        </w:rPr>
        <w:t xml:space="preserve"> Execução da compactação de aterros com equipamentos leves de compactação (placa vibratória), em camadas controladas, incluindo o espalhamento manual prévio do material.</w:t>
      </w:r>
    </w:p>
    <w:p w14:paraId="56F6CF8C" w14:textId="2184A06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Bueiro metálico (D=3,40 m):</w:t>
      </w:r>
      <w:r w:rsidRPr="005E7DFC">
        <w:rPr>
          <w:sz w:val="24"/>
          <w:szCs w:val="24"/>
        </w:rPr>
        <w:t xml:space="preserve"> Fornecimento e instalação de bueiro em chapa galvanizada (aço corrugado) de grande diâmetro, para drenagem em aterro ferroviário (máximo 7,00 m), incluindo escavação em material de 1ª categoria, sem interrupção de tráfego.</w:t>
      </w:r>
    </w:p>
    <w:p w14:paraId="78E01F98" w14:textId="46A4BEDA" w:rsidR="005E7DFC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C/ CARRINHO DE MÃO (&gt; 50M e ≤ 100M):</w:t>
      </w:r>
      <w:r w:rsidRPr="00CD249B">
        <w:rPr>
          <w:sz w:val="24"/>
          <w:szCs w:val="24"/>
        </w:rPr>
        <w:t xml:space="preserve"> Movimentação horizontal de materiais (agregados, solo, etc.) dentro do canteiro. O serviço inclui as etapas de carga e descarga, com uso de carrinho de mão, para distâncias médias.</w:t>
      </w:r>
    </w:p>
    <w:p w14:paraId="3FD520D5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CARGA MANUAL DE MATERIAL SOBRE CAMINHÃO:</w:t>
      </w:r>
      <w:r w:rsidRPr="00CD249B">
        <w:rPr>
          <w:sz w:val="24"/>
          <w:szCs w:val="24"/>
        </w:rPr>
        <w:t xml:space="preserve"> Operação de carregamento de material de qualquer natureza (solo, entulho) por meio de esforço braçal (manual) sobre a caçamba do caminhão. Exclui o custo de transporte.</w:t>
      </w:r>
    </w:p>
    <w:p w14:paraId="115BDFBD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DEMOLIDO EM CAÇAMBA:</w:t>
      </w:r>
      <w:r w:rsidRPr="00CD249B">
        <w:rPr>
          <w:sz w:val="24"/>
          <w:szCs w:val="24"/>
        </w:rPr>
        <w:t xml:space="preserve"> Contratação do serviço de caçamba estacionária para coleta, transporte e destinação final do Resíduo da Construção Civil (RCC) e/ou solo excedente. Exclui-se a carga do material.</w:t>
      </w:r>
    </w:p>
    <w:p w14:paraId="6C6BFF52" w14:textId="3A77649E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ab/>
        <w:t>Corpo de BTCC (2,50 x 2,50 m - moldado no local):</w:t>
      </w:r>
      <w:r w:rsidRPr="005E7DFC">
        <w:rPr>
          <w:sz w:val="24"/>
          <w:szCs w:val="24"/>
        </w:rPr>
        <w:t xml:space="preserve"> Construção da seção de corpo de Bueiro Tubular Celular de Concreto (2,50x2,50m), moldado in loco. Utiliza areia e brita comerciais, para altura de aterro de 0,00 a 1,00 m, em conformidade com a NBR 6118.</w:t>
      </w:r>
    </w:p>
    <w:p w14:paraId="53B1B756" w14:textId="2F1E4D2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ind w:left="1276" w:hanging="567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Boca de BDCC (3,00 x 3,00 m - esconsidade 45°):</w:t>
      </w:r>
      <w:r w:rsidRPr="005E7DFC">
        <w:rPr>
          <w:sz w:val="24"/>
          <w:szCs w:val="24"/>
        </w:rPr>
        <w:t xml:space="preserve"> Construção da estrutura de extremidade (boca) do Bueiro Duplo Celular de Concreto (3,00x3,00m), moldada in loco com inclinação (esconsidade) de 45 graus.</w:t>
      </w:r>
    </w:p>
    <w:p w14:paraId="0B90533E" w14:textId="035067C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ab/>
        <w:t>Boca de BTCC (2,50 x 2,50 m - esconsidade 45°):</w:t>
      </w:r>
      <w:r w:rsidRPr="005E7DFC">
        <w:rPr>
          <w:sz w:val="24"/>
          <w:szCs w:val="24"/>
        </w:rPr>
        <w:t xml:space="preserve"> Construção da estrutura de extremidade (boca) do Bueiro Tubular Celular de Concreto (2,50x2,50m), moldada in loco com inclinação (esconsidade) de 45 graus.</w:t>
      </w:r>
    </w:p>
    <w:p w14:paraId="37534480" w14:textId="02BDFE1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Gabião caixa (2 x 1 x 0,50 m - Zn/Al + PVC):</w:t>
      </w:r>
      <w:r w:rsidRPr="005E7DFC">
        <w:rPr>
          <w:sz w:val="24"/>
          <w:szCs w:val="24"/>
        </w:rPr>
        <w:t xml:space="preserve"> Fornecimento e assentamento de estrutura de contenção em Gabião tipo caixa, de 2,0x1,0x0,50m, com tela de arame de 2,4 mm de diâmetro, revestida com liga Zinco/Alumínio + PVC para proteção. O preenchimento será feito com pedra de mão comercial, em conformidade com a NBR 9797.</w:t>
      </w:r>
    </w:p>
    <w:p w14:paraId="259BB137" w14:textId="537CDDD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ENROCAMENTO MANUAL COM PEDRA DE MÃO JOGADA:</w:t>
      </w:r>
      <w:r w:rsidRPr="005E7DFC">
        <w:rPr>
          <w:sz w:val="24"/>
          <w:szCs w:val="24"/>
        </w:rPr>
        <w:t xml:space="preserve"> Execução de revestimento superficial de proteção (dissipação de energia/</w:t>
      </w:r>
      <w:proofErr w:type="spellStart"/>
      <w:r w:rsidRPr="005E7DFC">
        <w:rPr>
          <w:sz w:val="24"/>
          <w:szCs w:val="24"/>
        </w:rPr>
        <w:t>anti-erosão</w:t>
      </w:r>
      <w:proofErr w:type="spellEnd"/>
      <w:r w:rsidRPr="005E7DFC">
        <w:rPr>
          <w:sz w:val="24"/>
          <w:szCs w:val="24"/>
        </w:rPr>
        <w:t>) em taludes e margens, utilizando pedra de mão de fornecimento comercial, dispostas de forma manual e jogada.</w:t>
      </w:r>
    </w:p>
    <w:p w14:paraId="53867D26" w14:textId="6518F45F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Dissipador de energia - DEB 450-956:</w:t>
      </w:r>
      <w:r w:rsidRPr="005E7DFC">
        <w:rPr>
          <w:sz w:val="24"/>
          <w:szCs w:val="24"/>
        </w:rPr>
        <w:t xml:space="preserve"> Construção de estrutura dissipadora de energia hidráulica (modelo DEB 450-956), moldada in loco com uso de areia, brita e pedra de mão comerciais, para controle da velocidade de escoamento da água.</w:t>
      </w:r>
    </w:p>
    <w:p w14:paraId="578B3FD5" w14:textId="433BD4CF" w:rsidR="005E7DFC" w:rsidRPr="00CD249B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Contenção em solo-cimento ensacado (8% de cimento):</w:t>
      </w:r>
      <w:r w:rsidRPr="00CD249B">
        <w:rPr>
          <w:sz w:val="24"/>
          <w:szCs w:val="24"/>
        </w:rPr>
        <w:t xml:space="preserve"> Construção de muro de contenção ou proteção em camadas, utilizando sacos preenchidos com mistura de solo (de jazida) e 8% de cimento, com compactação adequada no assentamento.</w:t>
      </w:r>
    </w:p>
    <w:p w14:paraId="42BD9917" w14:textId="60537F61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FORNECIMENTO E ASSENTAMENTO DE TUBO PVC RÍGIDO (DN 200 MM - 8"):</w:t>
      </w:r>
      <w:r w:rsidRPr="00CD249B">
        <w:rPr>
          <w:sz w:val="24"/>
          <w:szCs w:val="24"/>
        </w:rPr>
        <w:t xml:space="preserve"> Fornecimento e instalação de tubulação de PVC rígido (liso - JEI), de 200 mm de diâmetro nominal, para coletores de esgoto ou drenagem pluvial. O escopo inclui o fornecimento de todas as conexões necessárias.</w:t>
      </w:r>
    </w:p>
    <w:p w14:paraId="0E67F2EC" w14:textId="77777777" w:rsidR="00424713" w:rsidRDefault="00424713" w:rsidP="00424713">
      <w:pPr>
        <w:spacing w:line="360" w:lineRule="auto"/>
        <w:jc w:val="both"/>
        <w:rPr>
          <w:sz w:val="24"/>
          <w:szCs w:val="24"/>
        </w:rPr>
      </w:pPr>
    </w:p>
    <w:p w14:paraId="06BB1121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23C061E7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7D03A771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59828265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5D378A0B" w14:textId="7ED137A7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Normas Técnicas e Regulamentadoras</w:t>
      </w:r>
    </w:p>
    <w:p w14:paraId="2F06D135" w14:textId="1CA3D8DE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Normas de Segurança, Canteiro e Gestão (</w:t>
      </w:r>
      <w:proofErr w:type="spellStart"/>
      <w:r w:rsidRPr="00955DCA">
        <w:rPr>
          <w:b/>
          <w:bCs/>
          <w:sz w:val="24"/>
          <w:szCs w:val="24"/>
        </w:rPr>
        <w:t>NRs</w:t>
      </w:r>
      <w:proofErr w:type="spellEnd"/>
      <w:r w:rsidRPr="00955DCA">
        <w:rPr>
          <w:b/>
          <w:bCs/>
          <w:sz w:val="24"/>
          <w:szCs w:val="24"/>
        </w:rPr>
        <w:t>)</w:t>
      </w:r>
    </w:p>
    <w:p w14:paraId="5CB503D4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tbl>
      <w:tblPr>
        <w:tblW w:w="9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3792"/>
        <w:gridCol w:w="3792"/>
      </w:tblGrid>
      <w:tr w:rsidR="00424713" w:rsidRPr="00424713" w14:paraId="62CE8564" w14:textId="77777777" w:rsidTr="00424713">
        <w:trPr>
          <w:trHeight w:val="42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7438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D33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AF5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424713" w:rsidRPr="00424713" w14:paraId="49EEA396" w14:textId="77777777" w:rsidTr="00424713">
        <w:trPr>
          <w:trHeight w:val="1282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5B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D0C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Condições e Meio Ambiente de Trabalho na Indústria da Construção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30B8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Rege a segurança, planejamento, sinalização, movimentação de cargas, e instalações provisórias (canteiro, escavações, demolição).</w:t>
            </w:r>
          </w:p>
        </w:tc>
      </w:tr>
      <w:tr w:rsidR="00424713" w:rsidRPr="00424713" w14:paraId="7030CFD3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99CB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EB99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Segurança em Instalações e Serviços em Eletricidade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00C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Aplica-se à montagem e uso seguro das ligações provisórias de energia elétrica.</w:t>
            </w:r>
          </w:p>
        </w:tc>
      </w:tr>
      <w:tr w:rsidR="00424713" w:rsidRPr="00424713" w14:paraId="64F30DD8" w14:textId="77777777" w:rsidTr="00424713">
        <w:trPr>
          <w:trHeight w:val="1282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CE8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15F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Transporte, Movimentação, Armazenagem e Manuseio de Materiais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AD81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Orienta o uso seguro de Munck (item 2.1) e a movimentação de materiais (carrinho de mão, carga manual).</w:t>
            </w:r>
          </w:p>
        </w:tc>
      </w:tr>
      <w:tr w:rsidR="00424713" w:rsidRPr="00424713" w14:paraId="22DC00E9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0B75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NR-24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683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Condições Sanitárias e de Conforto nos Locais de Trabalho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B2B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Estabelece requisitos para as instalações sanitárias (banheiro químico) e áreas de vivência.</w:t>
            </w:r>
          </w:p>
        </w:tc>
      </w:tr>
      <w:tr w:rsidR="00424713" w:rsidRPr="00424713" w14:paraId="40BAF7EC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4F9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NR-7 (PCMSO)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957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Programa de Controle Médico de Saúde Ocupacional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EF1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Exigência geral para gestão de saúde de todos os profissionais (Engenheiro, Encarregado, etc.).</w:t>
            </w:r>
          </w:p>
        </w:tc>
      </w:tr>
      <w:tr w:rsidR="00424713" w:rsidRPr="00424713" w14:paraId="0F92FF68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E070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NR-9 (PPRA)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225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Programa de Prevenção de Riscos Ambientais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6FC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 geral para identificação e avaliação dos riscos no canteiro de obras.</w:t>
            </w:r>
          </w:p>
        </w:tc>
      </w:tr>
    </w:tbl>
    <w:p w14:paraId="48B98FDA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p w14:paraId="6BF007EB" w14:textId="2AF2FA17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Normas ABNT NBR</w:t>
      </w:r>
    </w:p>
    <w:p w14:paraId="64FB1EBD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tbl>
      <w:tblPr>
        <w:tblW w:w="91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3781"/>
        <w:gridCol w:w="3781"/>
      </w:tblGrid>
      <w:tr w:rsidR="00424713" w:rsidRPr="00424713" w14:paraId="2CE5E13F" w14:textId="77777777" w:rsidTr="00424713">
        <w:trPr>
          <w:trHeight w:val="269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CF9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AE9F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D7A7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424713" w:rsidRPr="00424713" w14:paraId="1E511300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F93B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5410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054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Instalações Elétricas de Baixa Tensão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61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Define as condições mínimas de segurança e desempenho para a ligação provisória de energia.</w:t>
            </w:r>
          </w:p>
        </w:tc>
      </w:tr>
      <w:tr w:rsidR="00424713" w:rsidRPr="00424713" w14:paraId="4855FD7A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A9A7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6118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38C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Projeto de Estruturas de Concreto – Procedimento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23D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Base para o dimensionamento e execução do concreto estrutural, como o Corpo e Boca de BTCC/BDCC (itens 4.11 a 4.13).</w:t>
            </w:r>
          </w:p>
        </w:tc>
      </w:tr>
      <w:tr w:rsidR="00424713" w:rsidRPr="00424713" w14:paraId="494E6CB5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0CC6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7182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C2D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Solo – Ensaio de compactação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E9A6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Usada para definir e verificar o grau de compactação exigido no reaterro e aterro compactado (itens 4.5 e 4.6).</w:t>
            </w:r>
          </w:p>
        </w:tc>
      </w:tr>
      <w:tr w:rsidR="00424713" w:rsidRPr="00424713" w14:paraId="207024C5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28B4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lastRenderedPageBreak/>
              <w:t>ABNT NBR 8160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02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Sistemas Prediais de Esgoto Sanitário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B40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Requisitos para a execução e dimensionamento da rede provisória de esgoto.</w:t>
            </w:r>
          </w:p>
        </w:tc>
      </w:tr>
      <w:tr w:rsidR="00424713" w:rsidRPr="00424713" w14:paraId="7B1473AB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6446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9797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89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Telas hexagonais para gabiões - Requisitos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639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Especifica o material utilizado na confecção da estrutura de Gabião Tipo Caixa (item 4.14).</w:t>
            </w:r>
          </w:p>
        </w:tc>
      </w:tr>
      <w:tr w:rsidR="00424713" w:rsidRPr="00424713" w14:paraId="40A9B45C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6E11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9814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614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Execução de rede coletora de esgoto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E1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Requisitos para o assentamento de tubos, incluindo o Tubo PVC Rígido DN 200 mm (item 4.18).</w:t>
            </w:r>
          </w:p>
        </w:tc>
      </w:tr>
      <w:tr w:rsidR="00424713" w:rsidRPr="00424713" w14:paraId="7690CF72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15D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10004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EDCB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Resíduos sólidos – Classificação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6029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Base para a correta classificação do material demolido (RCC) e escavado para o transporte em caçamba (itens 3.6, 4.4, 4.10).</w:t>
            </w:r>
          </w:p>
        </w:tc>
      </w:tr>
      <w:tr w:rsidR="00424713" w:rsidRPr="00424713" w14:paraId="2018FEB1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3E5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10565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D8F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Solo-cimento – Determinação do teor de cimento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4BA7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Usada para controle e preparo da mistura na Contenção em solo-cimento ensacado (item 4.17).</w:t>
            </w:r>
          </w:p>
        </w:tc>
      </w:tr>
      <w:tr w:rsidR="00424713" w:rsidRPr="00424713" w14:paraId="7A96BA27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88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11682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17D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Estabilidade de Taludes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3068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Orienta os procedimentos de segurança e estabilidade necessários nas escavações de valas (itens 4.1 e 4.2).</w:t>
            </w:r>
          </w:p>
        </w:tc>
      </w:tr>
      <w:tr w:rsidR="00424713" w:rsidRPr="00424713" w14:paraId="4F6C9A55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691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12721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C977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Avaliação de custos unitários de construção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847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Guia para o cálculo e documentação dos custos de implantação e administração, como a Mobilização.</w:t>
            </w:r>
          </w:p>
        </w:tc>
      </w:tr>
    </w:tbl>
    <w:p w14:paraId="13F92F4C" w14:textId="77777777" w:rsidR="005E7DFC" w:rsidRPr="00955DCA" w:rsidRDefault="005E7DFC" w:rsidP="00E96A3E">
      <w:pPr>
        <w:spacing w:line="360" w:lineRule="auto"/>
        <w:jc w:val="both"/>
        <w:rPr>
          <w:sz w:val="24"/>
          <w:szCs w:val="24"/>
        </w:rPr>
      </w:pPr>
    </w:p>
    <w:p w14:paraId="2B87E9A4" w14:textId="1D4A2AC4" w:rsidR="00424713" w:rsidRPr="00955DCA" w:rsidRDefault="00424713" w:rsidP="00E96A3E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Legislação e Regulamentos Específicos</w:t>
      </w:r>
    </w:p>
    <w:tbl>
      <w:tblPr>
        <w:tblW w:w="91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3782"/>
        <w:gridCol w:w="3782"/>
      </w:tblGrid>
      <w:tr w:rsidR="00955DCA" w:rsidRPr="00955DCA" w14:paraId="6E732E7D" w14:textId="77777777" w:rsidTr="00955DCA">
        <w:trPr>
          <w:trHeight w:val="336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AB09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65EB3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B81F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955DCA" w:rsidRPr="00955DCA" w14:paraId="0C41E6EF" w14:textId="77777777" w:rsidTr="00955DCA">
        <w:trPr>
          <w:trHeight w:val="673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B5836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CONAMA 307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F18D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Gerenciamento de Resíduos da Construção Civil (RCC)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7136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Obriga a correta destinação e transporte dos materiais demolidos e solo excedente.</w:t>
            </w:r>
          </w:p>
        </w:tc>
      </w:tr>
      <w:tr w:rsidR="00955DCA" w:rsidRPr="00955DCA" w14:paraId="0F6DF55B" w14:textId="77777777" w:rsidTr="00955DCA">
        <w:trPr>
          <w:trHeight w:val="673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08C8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Normas DNIT/DER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ED612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Normas Rodoviárias e de Drenagem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73C37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Regulam a execução de obras de arte como Bueiros Metálicos, BTCC e BDCC em vias ou ferrovias.</w:t>
            </w:r>
          </w:p>
        </w:tc>
      </w:tr>
    </w:tbl>
    <w:p w14:paraId="17643ED1" w14:textId="77777777" w:rsidR="00424713" w:rsidRDefault="00424713" w:rsidP="00E96A3E">
      <w:pPr>
        <w:spacing w:line="360" w:lineRule="auto"/>
        <w:jc w:val="both"/>
        <w:rPr>
          <w:sz w:val="24"/>
          <w:szCs w:val="24"/>
        </w:rPr>
      </w:pPr>
    </w:p>
    <w:p w14:paraId="1254A8F2" w14:textId="68EDBD96" w:rsidR="00A25239" w:rsidRDefault="00A25239" w:rsidP="00E96A3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Sarzedo/MG, </w:t>
      </w:r>
      <w:r w:rsidR="00EC6736">
        <w:rPr>
          <w:sz w:val="24"/>
          <w:szCs w:val="24"/>
        </w:rPr>
        <w:t>27</w:t>
      </w:r>
      <w:r>
        <w:rPr>
          <w:sz w:val="24"/>
          <w:szCs w:val="24"/>
        </w:rPr>
        <w:t xml:space="preserve"> de </w:t>
      </w:r>
      <w:r w:rsidR="00EC6736">
        <w:rPr>
          <w:sz w:val="24"/>
          <w:szCs w:val="24"/>
        </w:rPr>
        <w:t>novem</w:t>
      </w:r>
      <w:r w:rsidR="005E7DFC">
        <w:rPr>
          <w:sz w:val="24"/>
          <w:szCs w:val="24"/>
        </w:rPr>
        <w:t>bro</w:t>
      </w:r>
      <w:r>
        <w:rPr>
          <w:sz w:val="24"/>
          <w:szCs w:val="24"/>
        </w:rPr>
        <w:t xml:space="preserve"> de 2025.</w:t>
      </w:r>
    </w:p>
    <w:p w14:paraId="71FC4773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14F1CAD2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2B297473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766BB38D" w14:textId="6F336898" w:rsidR="00933FF2" w:rsidRPr="00933FF2" w:rsidRDefault="00955DCA" w:rsidP="00933FF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William Alves Pereira</w:t>
      </w:r>
    </w:p>
    <w:p w14:paraId="324301CC" w14:textId="1A9A3028" w:rsidR="00933FF2" w:rsidRPr="00A25239" w:rsidRDefault="00933FF2" w:rsidP="00933FF2">
      <w:pPr>
        <w:jc w:val="center"/>
        <w:rPr>
          <w:sz w:val="24"/>
          <w:szCs w:val="24"/>
        </w:rPr>
      </w:pPr>
      <w:r w:rsidRPr="00933FF2">
        <w:rPr>
          <w:sz w:val="24"/>
          <w:szCs w:val="24"/>
        </w:rPr>
        <w:t>Engenheiro Civil</w:t>
      </w:r>
      <w:r>
        <w:rPr>
          <w:sz w:val="24"/>
          <w:szCs w:val="24"/>
        </w:rPr>
        <w:t xml:space="preserve"> - </w:t>
      </w:r>
      <w:r w:rsidRPr="00933FF2">
        <w:rPr>
          <w:sz w:val="24"/>
          <w:szCs w:val="24"/>
        </w:rPr>
        <w:t xml:space="preserve">CREA MG </w:t>
      </w:r>
      <w:r w:rsidR="00955DCA">
        <w:rPr>
          <w:sz w:val="24"/>
          <w:szCs w:val="24"/>
        </w:rPr>
        <w:t>77385D</w:t>
      </w:r>
    </w:p>
    <w:sectPr w:rsidR="00933FF2" w:rsidRPr="00A25239" w:rsidSect="00A45F63">
      <w:headerReference w:type="default" r:id="rId7"/>
      <w:footerReference w:type="default" r:id="rId8"/>
      <w:pgSz w:w="11907" w:h="16840" w:code="9"/>
      <w:pgMar w:top="851" w:right="1701" w:bottom="709" w:left="1701" w:header="56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0C51" w14:textId="77777777" w:rsidR="00941F4A" w:rsidRDefault="00941F4A">
      <w:r>
        <w:separator/>
      </w:r>
    </w:p>
  </w:endnote>
  <w:endnote w:type="continuationSeparator" w:id="0">
    <w:p w14:paraId="78745360" w14:textId="77777777" w:rsidR="00941F4A" w:rsidRDefault="0094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624F" w14:textId="77777777" w:rsidR="004A32B8" w:rsidRDefault="004A32B8">
    <w:pPr>
      <w:pStyle w:val="Rodap"/>
      <w:jc w:val="center"/>
      <w:rPr>
        <w:b/>
        <w:sz w:val="15"/>
      </w:rPr>
    </w:pPr>
    <w:r>
      <w:rPr>
        <w:b/>
        <w:sz w:val="15"/>
      </w:rPr>
      <w:t>Rua Antônio Dias dos Santos n. º 79 – Bairro Vila Satélite – Sarzedo/</w:t>
    </w:r>
    <w:proofErr w:type="gramStart"/>
    <w:r>
      <w:rPr>
        <w:b/>
        <w:sz w:val="15"/>
      </w:rPr>
      <w:t>MG  -</w:t>
    </w:r>
    <w:proofErr w:type="gramEnd"/>
    <w:r>
      <w:rPr>
        <w:b/>
        <w:sz w:val="15"/>
      </w:rPr>
      <w:t xml:space="preserve">  Telefone: 3577 7040 </w:t>
    </w:r>
  </w:p>
  <w:p w14:paraId="114C1BDC" w14:textId="77777777" w:rsidR="004A32B8" w:rsidRPr="003121C0" w:rsidRDefault="004A32B8">
    <w:pPr>
      <w:pStyle w:val="Rodap"/>
      <w:jc w:val="center"/>
      <w:rPr>
        <w:b/>
        <w:sz w:val="15"/>
        <w:lang w:val="en-US"/>
      </w:rPr>
    </w:pPr>
    <w:r w:rsidRPr="003121C0">
      <w:rPr>
        <w:b/>
        <w:sz w:val="15"/>
        <w:lang w:val="en-US"/>
      </w:rPr>
      <w:t xml:space="preserve">Email: </w:t>
    </w:r>
    <w:hyperlink r:id="rId1" w:history="1">
      <w:r w:rsidRPr="003121C0">
        <w:rPr>
          <w:rStyle w:val="Hyperlink"/>
          <w:b/>
          <w:color w:val="auto"/>
          <w:sz w:val="15"/>
          <w:lang w:val="en-US"/>
        </w:rPr>
        <w:t>obras@sarzedo.mg.gov.br</w:t>
      </w:r>
    </w:hyperlink>
    <w:r w:rsidRPr="003121C0">
      <w:rPr>
        <w:b/>
        <w:sz w:val="15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DCC7" w14:textId="77777777" w:rsidR="00941F4A" w:rsidRDefault="00941F4A">
      <w:r>
        <w:separator/>
      </w:r>
    </w:p>
  </w:footnote>
  <w:footnote w:type="continuationSeparator" w:id="0">
    <w:p w14:paraId="038ADB81" w14:textId="77777777" w:rsidR="00941F4A" w:rsidRDefault="0094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D05" w14:textId="5E4FF8CC" w:rsidR="004A32B8" w:rsidRDefault="00763238" w:rsidP="004A32B8">
    <w:pPr>
      <w:pStyle w:val="Cabealho"/>
      <w:rPr>
        <w:rFonts w:ascii="Arial Black" w:hAnsi="Arial Black"/>
        <w:sz w:val="28"/>
      </w:rPr>
    </w:pPr>
    <w:r>
      <w:rPr>
        <w:rFonts w:ascii="Arial Black" w:hAnsi="Arial Black"/>
        <w:noProof/>
        <w:sz w:val="28"/>
      </w:rPr>
      <w:drawing>
        <wp:anchor distT="0" distB="0" distL="114300" distR="114300" simplePos="0" relativeHeight="251658752" behindDoc="1" locked="0" layoutInCell="1" allowOverlap="1" wp14:anchorId="2851CC2B" wp14:editId="71A00B01">
          <wp:simplePos x="0" y="0"/>
          <wp:positionH relativeFrom="column">
            <wp:posOffset>116426</wp:posOffset>
          </wp:positionH>
          <wp:positionV relativeFrom="paragraph">
            <wp:posOffset>230505</wp:posOffset>
          </wp:positionV>
          <wp:extent cx="517939" cy="533400"/>
          <wp:effectExtent l="0" t="0" r="0" b="0"/>
          <wp:wrapNone/>
          <wp:docPr id="144041273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893" cy="5343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2E4668" w14:textId="44BFA7A2" w:rsidR="004A32B8" w:rsidRPr="00FF7CDB" w:rsidRDefault="004A32B8" w:rsidP="00957EB8">
    <w:pPr>
      <w:pStyle w:val="Cabealh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 xml:space="preserve">            </w:t>
    </w:r>
    <w:r w:rsidRPr="00FF7CDB">
      <w:rPr>
        <w:rFonts w:ascii="Arial Black" w:hAnsi="Arial Black"/>
        <w:sz w:val="28"/>
      </w:rPr>
      <w:t>PREFEITURA MUNICIPAL DE SARZEDO</w:t>
    </w:r>
  </w:p>
  <w:p w14:paraId="204FB23D" w14:textId="77777777" w:rsidR="004A32B8" w:rsidRPr="00FF7CDB" w:rsidRDefault="004A32B8">
    <w:pPr>
      <w:pStyle w:val="Cabealho"/>
      <w:jc w:val="center"/>
      <w:rPr>
        <w:rFonts w:ascii="Arial Narrow" w:hAnsi="Arial Narrow"/>
        <w:b/>
        <w:sz w:val="22"/>
      </w:rPr>
    </w:pPr>
    <w:r w:rsidRPr="00FF7CDB">
      <w:rPr>
        <w:rFonts w:ascii="Arial Narrow" w:hAnsi="Arial Narrow"/>
        <w:b/>
        <w:sz w:val="22"/>
      </w:rPr>
      <w:t xml:space="preserve">               ESTADO DE MINAS GERAIS</w:t>
    </w:r>
  </w:p>
  <w:p w14:paraId="2C759951" w14:textId="5F23EBD9" w:rsidR="004A32B8" w:rsidRDefault="004A32B8">
    <w:pPr>
      <w:pStyle w:val="Cabealho"/>
      <w:jc w:val="center"/>
      <w:rPr>
        <w:rFonts w:ascii="Tahoma" w:hAnsi="Tahoma"/>
        <w:b/>
        <w:sz w:val="18"/>
      </w:rPr>
    </w:pPr>
    <w:r w:rsidRPr="00FF7CDB">
      <w:rPr>
        <w:rFonts w:ascii="Tahoma" w:hAnsi="Tahoma"/>
        <w:b/>
        <w:sz w:val="18"/>
      </w:rPr>
      <w:t xml:space="preserve">                      SMOU – SECRETARIA MUNICIPAL DE OBRAS E URBANISMO</w:t>
    </w:r>
  </w:p>
  <w:p w14:paraId="039D7A7D" w14:textId="77777777" w:rsidR="00A45F63" w:rsidRPr="00FF7CDB" w:rsidRDefault="00A45F63">
    <w:pPr>
      <w:pStyle w:val="Cabealho"/>
      <w:jc w:val="center"/>
      <w:rPr>
        <w:rFonts w:ascii="Tahoma" w:hAnsi="Tahoma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21B"/>
    <w:multiLevelType w:val="hybridMultilevel"/>
    <w:tmpl w:val="E8129750"/>
    <w:lvl w:ilvl="0" w:tplc="7FCA0A0C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E4A5601"/>
    <w:multiLevelType w:val="hybridMultilevel"/>
    <w:tmpl w:val="51F8F07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751EC"/>
    <w:multiLevelType w:val="hybridMultilevel"/>
    <w:tmpl w:val="C75A6CB8"/>
    <w:lvl w:ilvl="0" w:tplc="0416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430A"/>
    <w:multiLevelType w:val="hybridMultilevel"/>
    <w:tmpl w:val="585C5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50E17"/>
    <w:multiLevelType w:val="hybridMultilevel"/>
    <w:tmpl w:val="A354696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47A54"/>
    <w:multiLevelType w:val="hybridMultilevel"/>
    <w:tmpl w:val="95902CE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845715"/>
    <w:multiLevelType w:val="hybridMultilevel"/>
    <w:tmpl w:val="E60262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9AE"/>
    <w:multiLevelType w:val="hybridMultilevel"/>
    <w:tmpl w:val="28245C88"/>
    <w:lvl w:ilvl="0" w:tplc="89366E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8B1BC3"/>
    <w:multiLevelType w:val="hybridMultilevel"/>
    <w:tmpl w:val="837ED87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5711812"/>
    <w:multiLevelType w:val="hybridMultilevel"/>
    <w:tmpl w:val="036EE8F8"/>
    <w:lvl w:ilvl="0" w:tplc="0428C1F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C044F"/>
    <w:multiLevelType w:val="hybridMultilevel"/>
    <w:tmpl w:val="28245C88"/>
    <w:lvl w:ilvl="0" w:tplc="89366E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210F33"/>
    <w:multiLevelType w:val="multilevel"/>
    <w:tmpl w:val="0E0430A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num w:numId="1" w16cid:durableId="664213666">
    <w:abstractNumId w:val="2"/>
  </w:num>
  <w:num w:numId="2" w16cid:durableId="1627852805">
    <w:abstractNumId w:val="0"/>
  </w:num>
  <w:num w:numId="3" w16cid:durableId="1067342857">
    <w:abstractNumId w:val="4"/>
  </w:num>
  <w:num w:numId="4" w16cid:durableId="1259828057">
    <w:abstractNumId w:val="10"/>
  </w:num>
  <w:num w:numId="5" w16cid:durableId="1749694529">
    <w:abstractNumId w:val="7"/>
  </w:num>
  <w:num w:numId="6" w16cid:durableId="1522161833">
    <w:abstractNumId w:val="6"/>
  </w:num>
  <w:num w:numId="7" w16cid:durableId="1244997560">
    <w:abstractNumId w:val="5"/>
  </w:num>
  <w:num w:numId="8" w16cid:durableId="596255366">
    <w:abstractNumId w:val="8"/>
  </w:num>
  <w:num w:numId="9" w16cid:durableId="850026270">
    <w:abstractNumId w:val="1"/>
  </w:num>
  <w:num w:numId="10" w16cid:durableId="719859361">
    <w:abstractNumId w:val="9"/>
  </w:num>
  <w:num w:numId="11" w16cid:durableId="906182404">
    <w:abstractNumId w:val="3"/>
  </w:num>
  <w:num w:numId="12" w16cid:durableId="1083142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F"/>
    <w:rsid w:val="00000AE8"/>
    <w:rsid w:val="0000178B"/>
    <w:rsid w:val="000061FB"/>
    <w:rsid w:val="000076B7"/>
    <w:rsid w:val="0001158A"/>
    <w:rsid w:val="00013F83"/>
    <w:rsid w:val="000158D5"/>
    <w:rsid w:val="00020F6D"/>
    <w:rsid w:val="000235EB"/>
    <w:rsid w:val="00024144"/>
    <w:rsid w:val="00026511"/>
    <w:rsid w:val="00026D5E"/>
    <w:rsid w:val="00026FAE"/>
    <w:rsid w:val="00031332"/>
    <w:rsid w:val="0003399F"/>
    <w:rsid w:val="000358E5"/>
    <w:rsid w:val="00041D12"/>
    <w:rsid w:val="00044506"/>
    <w:rsid w:val="0004461A"/>
    <w:rsid w:val="00045B5F"/>
    <w:rsid w:val="0005093E"/>
    <w:rsid w:val="000509F9"/>
    <w:rsid w:val="00053153"/>
    <w:rsid w:val="000563FB"/>
    <w:rsid w:val="00057573"/>
    <w:rsid w:val="000603CF"/>
    <w:rsid w:val="00061526"/>
    <w:rsid w:val="00065887"/>
    <w:rsid w:val="00065AC8"/>
    <w:rsid w:val="00070E54"/>
    <w:rsid w:val="00071FC6"/>
    <w:rsid w:val="000721A8"/>
    <w:rsid w:val="00076C07"/>
    <w:rsid w:val="00076EBE"/>
    <w:rsid w:val="000805F2"/>
    <w:rsid w:val="00081D62"/>
    <w:rsid w:val="000832EC"/>
    <w:rsid w:val="000842C9"/>
    <w:rsid w:val="00084A61"/>
    <w:rsid w:val="0008569D"/>
    <w:rsid w:val="00087C0C"/>
    <w:rsid w:val="00090B0F"/>
    <w:rsid w:val="000927F5"/>
    <w:rsid w:val="000948F7"/>
    <w:rsid w:val="0009511E"/>
    <w:rsid w:val="000964CE"/>
    <w:rsid w:val="000A0F7D"/>
    <w:rsid w:val="000A16FB"/>
    <w:rsid w:val="000A400F"/>
    <w:rsid w:val="000B0AB0"/>
    <w:rsid w:val="000B6343"/>
    <w:rsid w:val="000C02DB"/>
    <w:rsid w:val="000C2002"/>
    <w:rsid w:val="000C406A"/>
    <w:rsid w:val="000D1D33"/>
    <w:rsid w:val="000D757A"/>
    <w:rsid w:val="000E1617"/>
    <w:rsid w:val="000E235A"/>
    <w:rsid w:val="000E7524"/>
    <w:rsid w:val="000E788A"/>
    <w:rsid w:val="000F191E"/>
    <w:rsid w:val="000F2AEF"/>
    <w:rsid w:val="000F5996"/>
    <w:rsid w:val="000F675B"/>
    <w:rsid w:val="000F7BAD"/>
    <w:rsid w:val="00102243"/>
    <w:rsid w:val="00103CE1"/>
    <w:rsid w:val="001040AA"/>
    <w:rsid w:val="00104FFF"/>
    <w:rsid w:val="0010736E"/>
    <w:rsid w:val="00110996"/>
    <w:rsid w:val="00112AD6"/>
    <w:rsid w:val="00113341"/>
    <w:rsid w:val="001145B2"/>
    <w:rsid w:val="00115C31"/>
    <w:rsid w:val="001178AB"/>
    <w:rsid w:val="0012082B"/>
    <w:rsid w:val="0012364D"/>
    <w:rsid w:val="001237F8"/>
    <w:rsid w:val="00124AAA"/>
    <w:rsid w:val="0012505F"/>
    <w:rsid w:val="0012648A"/>
    <w:rsid w:val="00127275"/>
    <w:rsid w:val="00127D0A"/>
    <w:rsid w:val="001310D4"/>
    <w:rsid w:val="001350B4"/>
    <w:rsid w:val="001352CA"/>
    <w:rsid w:val="00136876"/>
    <w:rsid w:val="001421AF"/>
    <w:rsid w:val="0014248F"/>
    <w:rsid w:val="00143876"/>
    <w:rsid w:val="0014391C"/>
    <w:rsid w:val="00144395"/>
    <w:rsid w:val="00144D4E"/>
    <w:rsid w:val="00144DBE"/>
    <w:rsid w:val="00146577"/>
    <w:rsid w:val="001514C7"/>
    <w:rsid w:val="00155BAF"/>
    <w:rsid w:val="00157CE9"/>
    <w:rsid w:val="001600CE"/>
    <w:rsid w:val="00160B0C"/>
    <w:rsid w:val="0016167B"/>
    <w:rsid w:val="00161C8A"/>
    <w:rsid w:val="00163BD8"/>
    <w:rsid w:val="00164A25"/>
    <w:rsid w:val="001660CF"/>
    <w:rsid w:val="00167F59"/>
    <w:rsid w:val="00170149"/>
    <w:rsid w:val="00171C96"/>
    <w:rsid w:val="00173626"/>
    <w:rsid w:val="00174770"/>
    <w:rsid w:val="00175D67"/>
    <w:rsid w:val="00176DC1"/>
    <w:rsid w:val="0017752D"/>
    <w:rsid w:val="001779D9"/>
    <w:rsid w:val="00181350"/>
    <w:rsid w:val="00186E6B"/>
    <w:rsid w:val="00192E55"/>
    <w:rsid w:val="00194735"/>
    <w:rsid w:val="00195BB7"/>
    <w:rsid w:val="00195E14"/>
    <w:rsid w:val="00196A93"/>
    <w:rsid w:val="00196EDD"/>
    <w:rsid w:val="001A032F"/>
    <w:rsid w:val="001A21F4"/>
    <w:rsid w:val="001A4303"/>
    <w:rsid w:val="001A62CC"/>
    <w:rsid w:val="001B08F0"/>
    <w:rsid w:val="001B0F08"/>
    <w:rsid w:val="001B292B"/>
    <w:rsid w:val="001C5053"/>
    <w:rsid w:val="001C7E4F"/>
    <w:rsid w:val="001C7EFB"/>
    <w:rsid w:val="001D0EC7"/>
    <w:rsid w:val="001D5E0C"/>
    <w:rsid w:val="001E0A97"/>
    <w:rsid w:val="001E2742"/>
    <w:rsid w:val="001E28A6"/>
    <w:rsid w:val="001E2C30"/>
    <w:rsid w:val="001E3E4A"/>
    <w:rsid w:val="001E7214"/>
    <w:rsid w:val="001F0EAD"/>
    <w:rsid w:val="001F38A3"/>
    <w:rsid w:val="001F4CE8"/>
    <w:rsid w:val="001F5D57"/>
    <w:rsid w:val="002017E2"/>
    <w:rsid w:val="00201839"/>
    <w:rsid w:val="0020223F"/>
    <w:rsid w:val="00203AB8"/>
    <w:rsid w:val="00206F9B"/>
    <w:rsid w:val="00211C58"/>
    <w:rsid w:val="00220138"/>
    <w:rsid w:val="002201E2"/>
    <w:rsid w:val="00220619"/>
    <w:rsid w:val="002209E3"/>
    <w:rsid w:val="00221A00"/>
    <w:rsid w:val="00222648"/>
    <w:rsid w:val="00222D6A"/>
    <w:rsid w:val="002248D8"/>
    <w:rsid w:val="00224C2B"/>
    <w:rsid w:val="00224EC1"/>
    <w:rsid w:val="00226652"/>
    <w:rsid w:val="002271DE"/>
    <w:rsid w:val="00232D9E"/>
    <w:rsid w:val="002332F5"/>
    <w:rsid w:val="00235381"/>
    <w:rsid w:val="00235638"/>
    <w:rsid w:val="00236D1B"/>
    <w:rsid w:val="00242297"/>
    <w:rsid w:val="00242496"/>
    <w:rsid w:val="00244939"/>
    <w:rsid w:val="002457C5"/>
    <w:rsid w:val="00246393"/>
    <w:rsid w:val="00246440"/>
    <w:rsid w:val="00251C1A"/>
    <w:rsid w:val="00254D3B"/>
    <w:rsid w:val="00256F06"/>
    <w:rsid w:val="0025793D"/>
    <w:rsid w:val="00257990"/>
    <w:rsid w:val="0026093B"/>
    <w:rsid w:val="00260D12"/>
    <w:rsid w:val="002614D3"/>
    <w:rsid w:val="0026159A"/>
    <w:rsid w:val="002638C2"/>
    <w:rsid w:val="0026477F"/>
    <w:rsid w:val="002653F8"/>
    <w:rsid w:val="0027080B"/>
    <w:rsid w:val="00270DEA"/>
    <w:rsid w:val="0027164B"/>
    <w:rsid w:val="00271884"/>
    <w:rsid w:val="00272410"/>
    <w:rsid w:val="002740F6"/>
    <w:rsid w:val="002808DC"/>
    <w:rsid w:val="00282BBD"/>
    <w:rsid w:val="00282C25"/>
    <w:rsid w:val="00285F15"/>
    <w:rsid w:val="002866FE"/>
    <w:rsid w:val="00286967"/>
    <w:rsid w:val="00296412"/>
    <w:rsid w:val="002A0099"/>
    <w:rsid w:val="002A1B74"/>
    <w:rsid w:val="002A3157"/>
    <w:rsid w:val="002A61E5"/>
    <w:rsid w:val="002B5394"/>
    <w:rsid w:val="002B79BB"/>
    <w:rsid w:val="002C0BAE"/>
    <w:rsid w:val="002C1DA8"/>
    <w:rsid w:val="002D1D9F"/>
    <w:rsid w:val="002D23C8"/>
    <w:rsid w:val="002E0313"/>
    <w:rsid w:val="002E0E38"/>
    <w:rsid w:val="002E1B27"/>
    <w:rsid w:val="002E34F6"/>
    <w:rsid w:val="002E51E9"/>
    <w:rsid w:val="002E530E"/>
    <w:rsid w:val="002E56B1"/>
    <w:rsid w:val="002E75D4"/>
    <w:rsid w:val="002F32B5"/>
    <w:rsid w:val="002F5718"/>
    <w:rsid w:val="002F666C"/>
    <w:rsid w:val="00302EC6"/>
    <w:rsid w:val="00303ECF"/>
    <w:rsid w:val="003121C0"/>
    <w:rsid w:val="00312206"/>
    <w:rsid w:val="00312869"/>
    <w:rsid w:val="0031344F"/>
    <w:rsid w:val="00315DDB"/>
    <w:rsid w:val="003211CC"/>
    <w:rsid w:val="00321871"/>
    <w:rsid w:val="00322210"/>
    <w:rsid w:val="00322A56"/>
    <w:rsid w:val="00323424"/>
    <w:rsid w:val="0033062C"/>
    <w:rsid w:val="00331D81"/>
    <w:rsid w:val="00334D81"/>
    <w:rsid w:val="003360CF"/>
    <w:rsid w:val="00336624"/>
    <w:rsid w:val="003374CA"/>
    <w:rsid w:val="00337AFB"/>
    <w:rsid w:val="00340D23"/>
    <w:rsid w:val="003414C2"/>
    <w:rsid w:val="00341FA0"/>
    <w:rsid w:val="00342EA8"/>
    <w:rsid w:val="00346E52"/>
    <w:rsid w:val="00350AAF"/>
    <w:rsid w:val="00353EED"/>
    <w:rsid w:val="00356B2D"/>
    <w:rsid w:val="00361FEE"/>
    <w:rsid w:val="00363D6F"/>
    <w:rsid w:val="00365FD1"/>
    <w:rsid w:val="00370137"/>
    <w:rsid w:val="00375871"/>
    <w:rsid w:val="00376426"/>
    <w:rsid w:val="00380222"/>
    <w:rsid w:val="00380BAD"/>
    <w:rsid w:val="003826A6"/>
    <w:rsid w:val="00382EBC"/>
    <w:rsid w:val="003834CF"/>
    <w:rsid w:val="00383CCA"/>
    <w:rsid w:val="00392A33"/>
    <w:rsid w:val="00393DC6"/>
    <w:rsid w:val="00395AA6"/>
    <w:rsid w:val="00397A15"/>
    <w:rsid w:val="003A4390"/>
    <w:rsid w:val="003A6D86"/>
    <w:rsid w:val="003A72EA"/>
    <w:rsid w:val="003A72F1"/>
    <w:rsid w:val="003B7582"/>
    <w:rsid w:val="003C27DF"/>
    <w:rsid w:val="003D2F6B"/>
    <w:rsid w:val="003D3BFE"/>
    <w:rsid w:val="003D4C73"/>
    <w:rsid w:val="003D5F75"/>
    <w:rsid w:val="003D7652"/>
    <w:rsid w:val="003D7783"/>
    <w:rsid w:val="003E0CCA"/>
    <w:rsid w:val="003E1190"/>
    <w:rsid w:val="003E1432"/>
    <w:rsid w:val="003E39C9"/>
    <w:rsid w:val="003E4B6E"/>
    <w:rsid w:val="003E613C"/>
    <w:rsid w:val="003E78A3"/>
    <w:rsid w:val="003F0135"/>
    <w:rsid w:val="003F1A40"/>
    <w:rsid w:val="003F21F3"/>
    <w:rsid w:val="00404AA2"/>
    <w:rsid w:val="00404F1A"/>
    <w:rsid w:val="00405437"/>
    <w:rsid w:val="00410A86"/>
    <w:rsid w:val="00413F95"/>
    <w:rsid w:val="0042082C"/>
    <w:rsid w:val="00424713"/>
    <w:rsid w:val="00425E71"/>
    <w:rsid w:val="00430806"/>
    <w:rsid w:val="004322F8"/>
    <w:rsid w:val="00433F26"/>
    <w:rsid w:val="00433F50"/>
    <w:rsid w:val="0043772B"/>
    <w:rsid w:val="004416AA"/>
    <w:rsid w:val="004457B9"/>
    <w:rsid w:val="00445B14"/>
    <w:rsid w:val="00450457"/>
    <w:rsid w:val="0045071A"/>
    <w:rsid w:val="00450B41"/>
    <w:rsid w:val="00454232"/>
    <w:rsid w:val="0046124B"/>
    <w:rsid w:val="00461582"/>
    <w:rsid w:val="0046331A"/>
    <w:rsid w:val="00472330"/>
    <w:rsid w:val="004746CC"/>
    <w:rsid w:val="004759C9"/>
    <w:rsid w:val="00475AB8"/>
    <w:rsid w:val="00476BF0"/>
    <w:rsid w:val="00480583"/>
    <w:rsid w:val="004833FF"/>
    <w:rsid w:val="00484CD0"/>
    <w:rsid w:val="004853CD"/>
    <w:rsid w:val="0048543D"/>
    <w:rsid w:val="00485E1C"/>
    <w:rsid w:val="004904FE"/>
    <w:rsid w:val="0049127F"/>
    <w:rsid w:val="00491E72"/>
    <w:rsid w:val="00493B6E"/>
    <w:rsid w:val="004946DA"/>
    <w:rsid w:val="004952F9"/>
    <w:rsid w:val="00496B3B"/>
    <w:rsid w:val="004A3057"/>
    <w:rsid w:val="004A32B8"/>
    <w:rsid w:val="004A3F78"/>
    <w:rsid w:val="004A4448"/>
    <w:rsid w:val="004A5DFD"/>
    <w:rsid w:val="004A766D"/>
    <w:rsid w:val="004B4168"/>
    <w:rsid w:val="004B433C"/>
    <w:rsid w:val="004B5068"/>
    <w:rsid w:val="004B719A"/>
    <w:rsid w:val="004C6E0E"/>
    <w:rsid w:val="004D2BA2"/>
    <w:rsid w:val="004D3060"/>
    <w:rsid w:val="004D50F0"/>
    <w:rsid w:val="004D51B7"/>
    <w:rsid w:val="004D548F"/>
    <w:rsid w:val="004D617B"/>
    <w:rsid w:val="004E1635"/>
    <w:rsid w:val="004E3D18"/>
    <w:rsid w:val="004E4B36"/>
    <w:rsid w:val="004E65B0"/>
    <w:rsid w:val="004F1014"/>
    <w:rsid w:val="004F2EA3"/>
    <w:rsid w:val="004F5491"/>
    <w:rsid w:val="00501BBD"/>
    <w:rsid w:val="00501D9E"/>
    <w:rsid w:val="00503114"/>
    <w:rsid w:val="005047F7"/>
    <w:rsid w:val="005065C3"/>
    <w:rsid w:val="00507D89"/>
    <w:rsid w:val="00513CE2"/>
    <w:rsid w:val="005161CC"/>
    <w:rsid w:val="00516D8D"/>
    <w:rsid w:val="0052050F"/>
    <w:rsid w:val="00521E1E"/>
    <w:rsid w:val="00522131"/>
    <w:rsid w:val="0052315D"/>
    <w:rsid w:val="005238BE"/>
    <w:rsid w:val="00526340"/>
    <w:rsid w:val="005264AE"/>
    <w:rsid w:val="0053012E"/>
    <w:rsid w:val="005317D4"/>
    <w:rsid w:val="005319A7"/>
    <w:rsid w:val="0053419E"/>
    <w:rsid w:val="005347CC"/>
    <w:rsid w:val="005362BF"/>
    <w:rsid w:val="00537261"/>
    <w:rsid w:val="0054034E"/>
    <w:rsid w:val="005426D8"/>
    <w:rsid w:val="005445F4"/>
    <w:rsid w:val="00546CD7"/>
    <w:rsid w:val="005513A4"/>
    <w:rsid w:val="005531F9"/>
    <w:rsid w:val="00557767"/>
    <w:rsid w:val="00563493"/>
    <w:rsid w:val="00565604"/>
    <w:rsid w:val="00566554"/>
    <w:rsid w:val="005700C9"/>
    <w:rsid w:val="0057117D"/>
    <w:rsid w:val="00571D16"/>
    <w:rsid w:val="00575C7C"/>
    <w:rsid w:val="00576C04"/>
    <w:rsid w:val="005818C8"/>
    <w:rsid w:val="00586F8C"/>
    <w:rsid w:val="00590A60"/>
    <w:rsid w:val="00590B9A"/>
    <w:rsid w:val="00590B9F"/>
    <w:rsid w:val="00593226"/>
    <w:rsid w:val="00593769"/>
    <w:rsid w:val="005955F1"/>
    <w:rsid w:val="0059771B"/>
    <w:rsid w:val="00597E2E"/>
    <w:rsid w:val="005A03D5"/>
    <w:rsid w:val="005A532C"/>
    <w:rsid w:val="005A5DB2"/>
    <w:rsid w:val="005B11C4"/>
    <w:rsid w:val="005B47BF"/>
    <w:rsid w:val="005B699A"/>
    <w:rsid w:val="005C0AD0"/>
    <w:rsid w:val="005C4E04"/>
    <w:rsid w:val="005D1410"/>
    <w:rsid w:val="005D27ED"/>
    <w:rsid w:val="005D349E"/>
    <w:rsid w:val="005D44D0"/>
    <w:rsid w:val="005D49DC"/>
    <w:rsid w:val="005D7F95"/>
    <w:rsid w:val="005E16B2"/>
    <w:rsid w:val="005E2C13"/>
    <w:rsid w:val="005E37C9"/>
    <w:rsid w:val="005E3C8A"/>
    <w:rsid w:val="005E3E54"/>
    <w:rsid w:val="005E566A"/>
    <w:rsid w:val="005E60DF"/>
    <w:rsid w:val="005E6B75"/>
    <w:rsid w:val="005E7D83"/>
    <w:rsid w:val="005E7DFC"/>
    <w:rsid w:val="005F0EC9"/>
    <w:rsid w:val="005F1D26"/>
    <w:rsid w:val="005F42F1"/>
    <w:rsid w:val="005F60C1"/>
    <w:rsid w:val="00601609"/>
    <w:rsid w:val="00601EEC"/>
    <w:rsid w:val="00602EC8"/>
    <w:rsid w:val="00604153"/>
    <w:rsid w:val="00605102"/>
    <w:rsid w:val="0061036D"/>
    <w:rsid w:val="006127CF"/>
    <w:rsid w:val="0062371E"/>
    <w:rsid w:val="00623BC8"/>
    <w:rsid w:val="00623E95"/>
    <w:rsid w:val="00625552"/>
    <w:rsid w:val="0062579F"/>
    <w:rsid w:val="0063108A"/>
    <w:rsid w:val="006343FD"/>
    <w:rsid w:val="0063628D"/>
    <w:rsid w:val="006367FF"/>
    <w:rsid w:val="00637322"/>
    <w:rsid w:val="00641175"/>
    <w:rsid w:val="006415D4"/>
    <w:rsid w:val="006431CA"/>
    <w:rsid w:val="00646D84"/>
    <w:rsid w:val="00646FFF"/>
    <w:rsid w:val="00652E3D"/>
    <w:rsid w:val="00652FF1"/>
    <w:rsid w:val="00654DC7"/>
    <w:rsid w:val="006557DD"/>
    <w:rsid w:val="006561FF"/>
    <w:rsid w:val="0065655E"/>
    <w:rsid w:val="00656A97"/>
    <w:rsid w:val="00656FF5"/>
    <w:rsid w:val="006611D0"/>
    <w:rsid w:val="00661316"/>
    <w:rsid w:val="006629FC"/>
    <w:rsid w:val="00663F45"/>
    <w:rsid w:val="006641B9"/>
    <w:rsid w:val="00664F1D"/>
    <w:rsid w:val="006726AC"/>
    <w:rsid w:val="00672C11"/>
    <w:rsid w:val="00674D4E"/>
    <w:rsid w:val="00675006"/>
    <w:rsid w:val="00675E95"/>
    <w:rsid w:val="00676461"/>
    <w:rsid w:val="006779E0"/>
    <w:rsid w:val="00677F7B"/>
    <w:rsid w:val="0068042F"/>
    <w:rsid w:val="00683FCF"/>
    <w:rsid w:val="00691487"/>
    <w:rsid w:val="006918F0"/>
    <w:rsid w:val="00692E9E"/>
    <w:rsid w:val="00694C81"/>
    <w:rsid w:val="00695861"/>
    <w:rsid w:val="0069592B"/>
    <w:rsid w:val="0069763D"/>
    <w:rsid w:val="006A0E66"/>
    <w:rsid w:val="006A184F"/>
    <w:rsid w:val="006A188E"/>
    <w:rsid w:val="006A2088"/>
    <w:rsid w:val="006A471C"/>
    <w:rsid w:val="006A5F15"/>
    <w:rsid w:val="006A724D"/>
    <w:rsid w:val="006B172D"/>
    <w:rsid w:val="006B1EE6"/>
    <w:rsid w:val="006B2EEB"/>
    <w:rsid w:val="006B346B"/>
    <w:rsid w:val="006B6F48"/>
    <w:rsid w:val="006C2735"/>
    <w:rsid w:val="006C3F80"/>
    <w:rsid w:val="006D71F1"/>
    <w:rsid w:val="006D78E0"/>
    <w:rsid w:val="006D7FBA"/>
    <w:rsid w:val="006E3282"/>
    <w:rsid w:val="006E3F3C"/>
    <w:rsid w:val="006E4000"/>
    <w:rsid w:val="006F20A2"/>
    <w:rsid w:val="006F26E7"/>
    <w:rsid w:val="006F5B37"/>
    <w:rsid w:val="006F63D4"/>
    <w:rsid w:val="0070028A"/>
    <w:rsid w:val="007017B5"/>
    <w:rsid w:val="007040B7"/>
    <w:rsid w:val="007078D6"/>
    <w:rsid w:val="007107DD"/>
    <w:rsid w:val="00713416"/>
    <w:rsid w:val="00713536"/>
    <w:rsid w:val="00713A3C"/>
    <w:rsid w:val="00720E29"/>
    <w:rsid w:val="00720EAC"/>
    <w:rsid w:val="00722656"/>
    <w:rsid w:val="00723E89"/>
    <w:rsid w:val="00726793"/>
    <w:rsid w:val="00726947"/>
    <w:rsid w:val="007275FE"/>
    <w:rsid w:val="00727F47"/>
    <w:rsid w:val="00730520"/>
    <w:rsid w:val="0074030E"/>
    <w:rsid w:val="0074306F"/>
    <w:rsid w:val="00743757"/>
    <w:rsid w:val="00744027"/>
    <w:rsid w:val="007452E4"/>
    <w:rsid w:val="00746E13"/>
    <w:rsid w:val="0074752E"/>
    <w:rsid w:val="00753C04"/>
    <w:rsid w:val="00753F01"/>
    <w:rsid w:val="00755145"/>
    <w:rsid w:val="00755785"/>
    <w:rsid w:val="00761F11"/>
    <w:rsid w:val="00763238"/>
    <w:rsid w:val="00763E22"/>
    <w:rsid w:val="0076444D"/>
    <w:rsid w:val="00765CDE"/>
    <w:rsid w:val="00766715"/>
    <w:rsid w:val="00766C44"/>
    <w:rsid w:val="007677F4"/>
    <w:rsid w:val="0077147F"/>
    <w:rsid w:val="00772C44"/>
    <w:rsid w:val="007741BD"/>
    <w:rsid w:val="007748BD"/>
    <w:rsid w:val="00774B66"/>
    <w:rsid w:val="0077564A"/>
    <w:rsid w:val="00776A57"/>
    <w:rsid w:val="00777C11"/>
    <w:rsid w:val="00781533"/>
    <w:rsid w:val="00790CF1"/>
    <w:rsid w:val="0079108D"/>
    <w:rsid w:val="00795E42"/>
    <w:rsid w:val="007A5EA1"/>
    <w:rsid w:val="007A7D0F"/>
    <w:rsid w:val="007B2640"/>
    <w:rsid w:val="007B433A"/>
    <w:rsid w:val="007B587D"/>
    <w:rsid w:val="007B7248"/>
    <w:rsid w:val="007B753F"/>
    <w:rsid w:val="007B78E0"/>
    <w:rsid w:val="007C10C6"/>
    <w:rsid w:val="007C1CBE"/>
    <w:rsid w:val="007C1D5A"/>
    <w:rsid w:val="007C3022"/>
    <w:rsid w:val="007C4F45"/>
    <w:rsid w:val="007C65E6"/>
    <w:rsid w:val="007C7BE2"/>
    <w:rsid w:val="007D2A2E"/>
    <w:rsid w:val="007D69B4"/>
    <w:rsid w:val="007D6B2B"/>
    <w:rsid w:val="007D7791"/>
    <w:rsid w:val="007D7866"/>
    <w:rsid w:val="007E009A"/>
    <w:rsid w:val="007E536C"/>
    <w:rsid w:val="007E6CBC"/>
    <w:rsid w:val="007E7DB3"/>
    <w:rsid w:val="007F0385"/>
    <w:rsid w:val="007F162B"/>
    <w:rsid w:val="007F2708"/>
    <w:rsid w:val="007F2A97"/>
    <w:rsid w:val="007F2DF9"/>
    <w:rsid w:val="007F4E86"/>
    <w:rsid w:val="007F7BF2"/>
    <w:rsid w:val="0080070F"/>
    <w:rsid w:val="00803B93"/>
    <w:rsid w:val="00803DDE"/>
    <w:rsid w:val="00805E80"/>
    <w:rsid w:val="00811126"/>
    <w:rsid w:val="00815379"/>
    <w:rsid w:val="00821072"/>
    <w:rsid w:val="008234DA"/>
    <w:rsid w:val="008255D9"/>
    <w:rsid w:val="008266E2"/>
    <w:rsid w:val="008336DD"/>
    <w:rsid w:val="00834C87"/>
    <w:rsid w:val="00835B5C"/>
    <w:rsid w:val="00841E58"/>
    <w:rsid w:val="00844B90"/>
    <w:rsid w:val="00844CC4"/>
    <w:rsid w:val="00845B42"/>
    <w:rsid w:val="00846F72"/>
    <w:rsid w:val="008470E2"/>
    <w:rsid w:val="00847402"/>
    <w:rsid w:val="0084776A"/>
    <w:rsid w:val="008506A7"/>
    <w:rsid w:val="00851C0B"/>
    <w:rsid w:val="00853F97"/>
    <w:rsid w:val="00854BDE"/>
    <w:rsid w:val="0085597B"/>
    <w:rsid w:val="008606DA"/>
    <w:rsid w:val="00865D82"/>
    <w:rsid w:val="0086751A"/>
    <w:rsid w:val="0087381C"/>
    <w:rsid w:val="00874073"/>
    <w:rsid w:val="00874EC6"/>
    <w:rsid w:val="0087590D"/>
    <w:rsid w:val="00876F88"/>
    <w:rsid w:val="008771A1"/>
    <w:rsid w:val="00877B2B"/>
    <w:rsid w:val="00880255"/>
    <w:rsid w:val="0088089F"/>
    <w:rsid w:val="00880B14"/>
    <w:rsid w:val="008826A0"/>
    <w:rsid w:val="00884A3E"/>
    <w:rsid w:val="00884F4D"/>
    <w:rsid w:val="00885F07"/>
    <w:rsid w:val="00887DD4"/>
    <w:rsid w:val="00893106"/>
    <w:rsid w:val="008977A4"/>
    <w:rsid w:val="008A0694"/>
    <w:rsid w:val="008A0BF0"/>
    <w:rsid w:val="008A1AAD"/>
    <w:rsid w:val="008A1DAF"/>
    <w:rsid w:val="008A32EF"/>
    <w:rsid w:val="008A36ED"/>
    <w:rsid w:val="008A5337"/>
    <w:rsid w:val="008B0E9B"/>
    <w:rsid w:val="008B0FE9"/>
    <w:rsid w:val="008B11CE"/>
    <w:rsid w:val="008B3AD1"/>
    <w:rsid w:val="008C09AC"/>
    <w:rsid w:val="008C3AB0"/>
    <w:rsid w:val="008C3F88"/>
    <w:rsid w:val="008C523D"/>
    <w:rsid w:val="008C56A1"/>
    <w:rsid w:val="008C65F3"/>
    <w:rsid w:val="008C7CDD"/>
    <w:rsid w:val="008D13C4"/>
    <w:rsid w:val="008D1B17"/>
    <w:rsid w:val="008D1E43"/>
    <w:rsid w:val="008E09B0"/>
    <w:rsid w:val="008E5F0D"/>
    <w:rsid w:val="008E6446"/>
    <w:rsid w:val="008F203A"/>
    <w:rsid w:val="008F3602"/>
    <w:rsid w:val="008F50D9"/>
    <w:rsid w:val="008F72B8"/>
    <w:rsid w:val="0090242D"/>
    <w:rsid w:val="00902785"/>
    <w:rsid w:val="00904466"/>
    <w:rsid w:val="00905609"/>
    <w:rsid w:val="00906039"/>
    <w:rsid w:val="0090700B"/>
    <w:rsid w:val="0092187E"/>
    <w:rsid w:val="0092233D"/>
    <w:rsid w:val="009250EE"/>
    <w:rsid w:val="00925CB2"/>
    <w:rsid w:val="00926CE6"/>
    <w:rsid w:val="00927438"/>
    <w:rsid w:val="0093144A"/>
    <w:rsid w:val="00932254"/>
    <w:rsid w:val="00932EE4"/>
    <w:rsid w:val="00933C57"/>
    <w:rsid w:val="00933FF2"/>
    <w:rsid w:val="00934027"/>
    <w:rsid w:val="00935290"/>
    <w:rsid w:val="00935AAB"/>
    <w:rsid w:val="009375C0"/>
    <w:rsid w:val="00941F4A"/>
    <w:rsid w:val="009543AD"/>
    <w:rsid w:val="0095571F"/>
    <w:rsid w:val="00955DCA"/>
    <w:rsid w:val="00956725"/>
    <w:rsid w:val="00957EB8"/>
    <w:rsid w:val="00960BEA"/>
    <w:rsid w:val="00965E73"/>
    <w:rsid w:val="0096762C"/>
    <w:rsid w:val="00974D5B"/>
    <w:rsid w:val="0097520D"/>
    <w:rsid w:val="00981C1E"/>
    <w:rsid w:val="00982EDB"/>
    <w:rsid w:val="009836A3"/>
    <w:rsid w:val="00985FB2"/>
    <w:rsid w:val="00987E43"/>
    <w:rsid w:val="009903B1"/>
    <w:rsid w:val="0099712E"/>
    <w:rsid w:val="009A3C1D"/>
    <w:rsid w:val="009A649D"/>
    <w:rsid w:val="009A7D0F"/>
    <w:rsid w:val="009B0063"/>
    <w:rsid w:val="009B35FA"/>
    <w:rsid w:val="009B3B1B"/>
    <w:rsid w:val="009C2ABB"/>
    <w:rsid w:val="009C2C90"/>
    <w:rsid w:val="009C35B6"/>
    <w:rsid w:val="009C3EE9"/>
    <w:rsid w:val="009C504C"/>
    <w:rsid w:val="009D1DB7"/>
    <w:rsid w:val="009D2005"/>
    <w:rsid w:val="009D74C7"/>
    <w:rsid w:val="009E1BDC"/>
    <w:rsid w:val="009E28F8"/>
    <w:rsid w:val="009E38DE"/>
    <w:rsid w:val="009E440A"/>
    <w:rsid w:val="009F000E"/>
    <w:rsid w:val="009F0214"/>
    <w:rsid w:val="009F1E5A"/>
    <w:rsid w:val="009F226D"/>
    <w:rsid w:val="00A0045D"/>
    <w:rsid w:val="00A0143F"/>
    <w:rsid w:val="00A02C2B"/>
    <w:rsid w:val="00A02E23"/>
    <w:rsid w:val="00A0343D"/>
    <w:rsid w:val="00A053FE"/>
    <w:rsid w:val="00A11503"/>
    <w:rsid w:val="00A13CA8"/>
    <w:rsid w:val="00A14B34"/>
    <w:rsid w:val="00A163E2"/>
    <w:rsid w:val="00A1700E"/>
    <w:rsid w:val="00A206D3"/>
    <w:rsid w:val="00A20DEC"/>
    <w:rsid w:val="00A21BA3"/>
    <w:rsid w:val="00A21E43"/>
    <w:rsid w:val="00A25239"/>
    <w:rsid w:val="00A25A27"/>
    <w:rsid w:val="00A34C3A"/>
    <w:rsid w:val="00A35CEB"/>
    <w:rsid w:val="00A42CD4"/>
    <w:rsid w:val="00A43FB8"/>
    <w:rsid w:val="00A441B5"/>
    <w:rsid w:val="00A45F63"/>
    <w:rsid w:val="00A5035A"/>
    <w:rsid w:val="00A51382"/>
    <w:rsid w:val="00A52FE9"/>
    <w:rsid w:val="00A53826"/>
    <w:rsid w:val="00A56B9A"/>
    <w:rsid w:val="00A56D2A"/>
    <w:rsid w:val="00A5735F"/>
    <w:rsid w:val="00A57B6E"/>
    <w:rsid w:val="00A61674"/>
    <w:rsid w:val="00A636FE"/>
    <w:rsid w:val="00A65140"/>
    <w:rsid w:val="00A716C9"/>
    <w:rsid w:val="00A7255C"/>
    <w:rsid w:val="00A763CF"/>
    <w:rsid w:val="00A76BC6"/>
    <w:rsid w:val="00A90D27"/>
    <w:rsid w:val="00A94A5E"/>
    <w:rsid w:val="00A95557"/>
    <w:rsid w:val="00A96F97"/>
    <w:rsid w:val="00A9732F"/>
    <w:rsid w:val="00A97396"/>
    <w:rsid w:val="00AB20E6"/>
    <w:rsid w:val="00AB4501"/>
    <w:rsid w:val="00AB4B67"/>
    <w:rsid w:val="00AB75E0"/>
    <w:rsid w:val="00AC17C8"/>
    <w:rsid w:val="00AC3333"/>
    <w:rsid w:val="00AC5708"/>
    <w:rsid w:val="00AC6548"/>
    <w:rsid w:val="00AC6AA2"/>
    <w:rsid w:val="00AD1EDB"/>
    <w:rsid w:val="00AD374A"/>
    <w:rsid w:val="00AD43EE"/>
    <w:rsid w:val="00AD4568"/>
    <w:rsid w:val="00AD5ED5"/>
    <w:rsid w:val="00AE2A78"/>
    <w:rsid w:val="00AE2FF3"/>
    <w:rsid w:val="00AE7A2E"/>
    <w:rsid w:val="00AF5BF0"/>
    <w:rsid w:val="00AF775D"/>
    <w:rsid w:val="00B00DF9"/>
    <w:rsid w:val="00B0345E"/>
    <w:rsid w:val="00B04D32"/>
    <w:rsid w:val="00B104DC"/>
    <w:rsid w:val="00B128F2"/>
    <w:rsid w:val="00B12E05"/>
    <w:rsid w:val="00B132FB"/>
    <w:rsid w:val="00B14E97"/>
    <w:rsid w:val="00B157BA"/>
    <w:rsid w:val="00B15E6A"/>
    <w:rsid w:val="00B2002A"/>
    <w:rsid w:val="00B2006E"/>
    <w:rsid w:val="00B2576F"/>
    <w:rsid w:val="00B26B79"/>
    <w:rsid w:val="00B26EC9"/>
    <w:rsid w:val="00B275B9"/>
    <w:rsid w:val="00B30C42"/>
    <w:rsid w:val="00B326A8"/>
    <w:rsid w:val="00B36FA5"/>
    <w:rsid w:val="00B37026"/>
    <w:rsid w:val="00B425B5"/>
    <w:rsid w:val="00B44023"/>
    <w:rsid w:val="00B4607D"/>
    <w:rsid w:val="00B50A97"/>
    <w:rsid w:val="00B51144"/>
    <w:rsid w:val="00B52CDA"/>
    <w:rsid w:val="00B558E5"/>
    <w:rsid w:val="00B561AE"/>
    <w:rsid w:val="00B56CE2"/>
    <w:rsid w:val="00B614CB"/>
    <w:rsid w:val="00B71A73"/>
    <w:rsid w:val="00B76F60"/>
    <w:rsid w:val="00B81BBF"/>
    <w:rsid w:val="00B820FD"/>
    <w:rsid w:val="00B8386C"/>
    <w:rsid w:val="00B83983"/>
    <w:rsid w:val="00B86BB3"/>
    <w:rsid w:val="00B93653"/>
    <w:rsid w:val="00B9520A"/>
    <w:rsid w:val="00B96016"/>
    <w:rsid w:val="00BA2A27"/>
    <w:rsid w:val="00BA2B98"/>
    <w:rsid w:val="00BA390B"/>
    <w:rsid w:val="00BA4A8D"/>
    <w:rsid w:val="00BA59B9"/>
    <w:rsid w:val="00BA7553"/>
    <w:rsid w:val="00BB096E"/>
    <w:rsid w:val="00BB09FC"/>
    <w:rsid w:val="00BB626B"/>
    <w:rsid w:val="00BC1014"/>
    <w:rsid w:val="00BC17D0"/>
    <w:rsid w:val="00BC1CC2"/>
    <w:rsid w:val="00BC4A9D"/>
    <w:rsid w:val="00BC7A87"/>
    <w:rsid w:val="00BD0760"/>
    <w:rsid w:val="00BD11FC"/>
    <w:rsid w:val="00BD2DE9"/>
    <w:rsid w:val="00BD54D1"/>
    <w:rsid w:val="00BD5EAC"/>
    <w:rsid w:val="00BE1AF8"/>
    <w:rsid w:val="00BE5652"/>
    <w:rsid w:val="00BE744A"/>
    <w:rsid w:val="00BF07BA"/>
    <w:rsid w:val="00BF448B"/>
    <w:rsid w:val="00BF4F6C"/>
    <w:rsid w:val="00BF51FD"/>
    <w:rsid w:val="00BF6846"/>
    <w:rsid w:val="00BF7E90"/>
    <w:rsid w:val="00C02D04"/>
    <w:rsid w:val="00C04109"/>
    <w:rsid w:val="00C0640C"/>
    <w:rsid w:val="00C072F8"/>
    <w:rsid w:val="00C079CB"/>
    <w:rsid w:val="00C11E7B"/>
    <w:rsid w:val="00C17B56"/>
    <w:rsid w:val="00C2025D"/>
    <w:rsid w:val="00C23A87"/>
    <w:rsid w:val="00C23CCB"/>
    <w:rsid w:val="00C24053"/>
    <w:rsid w:val="00C253FF"/>
    <w:rsid w:val="00C2561F"/>
    <w:rsid w:val="00C26D6C"/>
    <w:rsid w:val="00C27A3F"/>
    <w:rsid w:val="00C32D64"/>
    <w:rsid w:val="00C3304D"/>
    <w:rsid w:val="00C34413"/>
    <w:rsid w:val="00C35541"/>
    <w:rsid w:val="00C36269"/>
    <w:rsid w:val="00C37764"/>
    <w:rsid w:val="00C475C8"/>
    <w:rsid w:val="00C52772"/>
    <w:rsid w:val="00C55785"/>
    <w:rsid w:val="00C578B6"/>
    <w:rsid w:val="00C609E1"/>
    <w:rsid w:val="00C60FF4"/>
    <w:rsid w:val="00C677AD"/>
    <w:rsid w:val="00C73EC7"/>
    <w:rsid w:val="00C77840"/>
    <w:rsid w:val="00C806AB"/>
    <w:rsid w:val="00C816DD"/>
    <w:rsid w:val="00C852FD"/>
    <w:rsid w:val="00C90328"/>
    <w:rsid w:val="00C90D40"/>
    <w:rsid w:val="00C9518A"/>
    <w:rsid w:val="00C95839"/>
    <w:rsid w:val="00C96895"/>
    <w:rsid w:val="00CA05F8"/>
    <w:rsid w:val="00CA061A"/>
    <w:rsid w:val="00CA0A54"/>
    <w:rsid w:val="00CA0D05"/>
    <w:rsid w:val="00CA1A2A"/>
    <w:rsid w:val="00CA1B4E"/>
    <w:rsid w:val="00CA4029"/>
    <w:rsid w:val="00CA4357"/>
    <w:rsid w:val="00CA5784"/>
    <w:rsid w:val="00CA7A49"/>
    <w:rsid w:val="00CB0F78"/>
    <w:rsid w:val="00CB1D47"/>
    <w:rsid w:val="00CB2CBF"/>
    <w:rsid w:val="00CB51DC"/>
    <w:rsid w:val="00CB5A29"/>
    <w:rsid w:val="00CC057C"/>
    <w:rsid w:val="00CC0C74"/>
    <w:rsid w:val="00CC1510"/>
    <w:rsid w:val="00CC1663"/>
    <w:rsid w:val="00CC1762"/>
    <w:rsid w:val="00CC2504"/>
    <w:rsid w:val="00CC2AA1"/>
    <w:rsid w:val="00CC41E8"/>
    <w:rsid w:val="00CC6497"/>
    <w:rsid w:val="00CC68B5"/>
    <w:rsid w:val="00CD249B"/>
    <w:rsid w:val="00CD46C3"/>
    <w:rsid w:val="00CD48F0"/>
    <w:rsid w:val="00CD492A"/>
    <w:rsid w:val="00CD53D3"/>
    <w:rsid w:val="00CD66C4"/>
    <w:rsid w:val="00CD6DD4"/>
    <w:rsid w:val="00CD76FF"/>
    <w:rsid w:val="00CE083B"/>
    <w:rsid w:val="00CE186A"/>
    <w:rsid w:val="00CE3402"/>
    <w:rsid w:val="00CE399C"/>
    <w:rsid w:val="00CE407E"/>
    <w:rsid w:val="00CE7A46"/>
    <w:rsid w:val="00CF1DC2"/>
    <w:rsid w:val="00CF33A9"/>
    <w:rsid w:val="00CF412B"/>
    <w:rsid w:val="00CF648B"/>
    <w:rsid w:val="00D016F6"/>
    <w:rsid w:val="00D021D5"/>
    <w:rsid w:val="00D03947"/>
    <w:rsid w:val="00D03F67"/>
    <w:rsid w:val="00D05377"/>
    <w:rsid w:val="00D0779F"/>
    <w:rsid w:val="00D14AD8"/>
    <w:rsid w:val="00D14BA4"/>
    <w:rsid w:val="00D14D5E"/>
    <w:rsid w:val="00D225F9"/>
    <w:rsid w:val="00D252BA"/>
    <w:rsid w:val="00D31B04"/>
    <w:rsid w:val="00D32596"/>
    <w:rsid w:val="00D32EDA"/>
    <w:rsid w:val="00D33A9F"/>
    <w:rsid w:val="00D3405B"/>
    <w:rsid w:val="00D36A21"/>
    <w:rsid w:val="00D40B23"/>
    <w:rsid w:val="00D46918"/>
    <w:rsid w:val="00D46D0E"/>
    <w:rsid w:val="00D47319"/>
    <w:rsid w:val="00D50C54"/>
    <w:rsid w:val="00D52C25"/>
    <w:rsid w:val="00D60BEB"/>
    <w:rsid w:val="00D62789"/>
    <w:rsid w:val="00D62CBF"/>
    <w:rsid w:val="00D62FDD"/>
    <w:rsid w:val="00D64F6D"/>
    <w:rsid w:val="00D651C1"/>
    <w:rsid w:val="00D66991"/>
    <w:rsid w:val="00D672DC"/>
    <w:rsid w:val="00D67348"/>
    <w:rsid w:val="00D7100E"/>
    <w:rsid w:val="00D71353"/>
    <w:rsid w:val="00D7743E"/>
    <w:rsid w:val="00D824B9"/>
    <w:rsid w:val="00D82939"/>
    <w:rsid w:val="00D82F39"/>
    <w:rsid w:val="00D847F2"/>
    <w:rsid w:val="00D84B65"/>
    <w:rsid w:val="00D865D7"/>
    <w:rsid w:val="00D87C77"/>
    <w:rsid w:val="00D9054D"/>
    <w:rsid w:val="00D9193D"/>
    <w:rsid w:val="00D92FA1"/>
    <w:rsid w:val="00DA01AD"/>
    <w:rsid w:val="00DA1ED6"/>
    <w:rsid w:val="00DB053D"/>
    <w:rsid w:val="00DB0BC6"/>
    <w:rsid w:val="00DB13A3"/>
    <w:rsid w:val="00DB1A4A"/>
    <w:rsid w:val="00DB3436"/>
    <w:rsid w:val="00DB50D2"/>
    <w:rsid w:val="00DB587F"/>
    <w:rsid w:val="00DB701C"/>
    <w:rsid w:val="00DB7920"/>
    <w:rsid w:val="00DC14D4"/>
    <w:rsid w:val="00DC3F44"/>
    <w:rsid w:val="00DC61EA"/>
    <w:rsid w:val="00DD0F5A"/>
    <w:rsid w:val="00DD34B5"/>
    <w:rsid w:val="00DD7A51"/>
    <w:rsid w:val="00DE0BB5"/>
    <w:rsid w:val="00DE1922"/>
    <w:rsid w:val="00DE7531"/>
    <w:rsid w:val="00DF0233"/>
    <w:rsid w:val="00DF07DD"/>
    <w:rsid w:val="00DF3717"/>
    <w:rsid w:val="00DF3BA6"/>
    <w:rsid w:val="00E00CF4"/>
    <w:rsid w:val="00E026EC"/>
    <w:rsid w:val="00E033C5"/>
    <w:rsid w:val="00E05687"/>
    <w:rsid w:val="00E1106F"/>
    <w:rsid w:val="00E11231"/>
    <w:rsid w:val="00E115A9"/>
    <w:rsid w:val="00E1251C"/>
    <w:rsid w:val="00E13B25"/>
    <w:rsid w:val="00E13F4B"/>
    <w:rsid w:val="00E16B8A"/>
    <w:rsid w:val="00E1719A"/>
    <w:rsid w:val="00E20560"/>
    <w:rsid w:val="00E2454C"/>
    <w:rsid w:val="00E25E8F"/>
    <w:rsid w:val="00E265D9"/>
    <w:rsid w:val="00E31D90"/>
    <w:rsid w:val="00E3277D"/>
    <w:rsid w:val="00E34498"/>
    <w:rsid w:val="00E34967"/>
    <w:rsid w:val="00E34FFC"/>
    <w:rsid w:val="00E37860"/>
    <w:rsid w:val="00E378B3"/>
    <w:rsid w:val="00E4271C"/>
    <w:rsid w:val="00E43203"/>
    <w:rsid w:val="00E46CB4"/>
    <w:rsid w:val="00E46DD6"/>
    <w:rsid w:val="00E47441"/>
    <w:rsid w:val="00E47524"/>
    <w:rsid w:val="00E51801"/>
    <w:rsid w:val="00E51C0B"/>
    <w:rsid w:val="00E540EA"/>
    <w:rsid w:val="00E54452"/>
    <w:rsid w:val="00E5554E"/>
    <w:rsid w:val="00E56B77"/>
    <w:rsid w:val="00E57059"/>
    <w:rsid w:val="00E611E1"/>
    <w:rsid w:val="00E619F9"/>
    <w:rsid w:val="00E640B3"/>
    <w:rsid w:val="00E775EA"/>
    <w:rsid w:val="00E80C60"/>
    <w:rsid w:val="00E86397"/>
    <w:rsid w:val="00E90283"/>
    <w:rsid w:val="00E93A7A"/>
    <w:rsid w:val="00E96A3E"/>
    <w:rsid w:val="00E97F3F"/>
    <w:rsid w:val="00EA508F"/>
    <w:rsid w:val="00EA5929"/>
    <w:rsid w:val="00EA6582"/>
    <w:rsid w:val="00EB0C10"/>
    <w:rsid w:val="00EB0E72"/>
    <w:rsid w:val="00EB2455"/>
    <w:rsid w:val="00EB5198"/>
    <w:rsid w:val="00EB76FA"/>
    <w:rsid w:val="00EC17F3"/>
    <w:rsid w:val="00EC4A4D"/>
    <w:rsid w:val="00EC6736"/>
    <w:rsid w:val="00ED0725"/>
    <w:rsid w:val="00ED2EE0"/>
    <w:rsid w:val="00ED56BC"/>
    <w:rsid w:val="00ED5D43"/>
    <w:rsid w:val="00ED7021"/>
    <w:rsid w:val="00ED7AA5"/>
    <w:rsid w:val="00EE1DF0"/>
    <w:rsid w:val="00EE50C7"/>
    <w:rsid w:val="00EE64CE"/>
    <w:rsid w:val="00EF0511"/>
    <w:rsid w:val="00EF1E49"/>
    <w:rsid w:val="00EF31B6"/>
    <w:rsid w:val="00EF31EF"/>
    <w:rsid w:val="00EF4DE5"/>
    <w:rsid w:val="00EF6039"/>
    <w:rsid w:val="00F02696"/>
    <w:rsid w:val="00F10B98"/>
    <w:rsid w:val="00F14D32"/>
    <w:rsid w:val="00F154C7"/>
    <w:rsid w:val="00F1742D"/>
    <w:rsid w:val="00F23BB9"/>
    <w:rsid w:val="00F242D7"/>
    <w:rsid w:val="00F3612B"/>
    <w:rsid w:val="00F36FC4"/>
    <w:rsid w:val="00F376EF"/>
    <w:rsid w:val="00F41228"/>
    <w:rsid w:val="00F42273"/>
    <w:rsid w:val="00F42947"/>
    <w:rsid w:val="00F43074"/>
    <w:rsid w:val="00F4419E"/>
    <w:rsid w:val="00F4790F"/>
    <w:rsid w:val="00F55B5E"/>
    <w:rsid w:val="00F649C3"/>
    <w:rsid w:val="00F6566C"/>
    <w:rsid w:val="00F720F0"/>
    <w:rsid w:val="00F726C1"/>
    <w:rsid w:val="00F84B93"/>
    <w:rsid w:val="00F85816"/>
    <w:rsid w:val="00F86C8B"/>
    <w:rsid w:val="00F90521"/>
    <w:rsid w:val="00F93190"/>
    <w:rsid w:val="00F94821"/>
    <w:rsid w:val="00F95FF4"/>
    <w:rsid w:val="00F96180"/>
    <w:rsid w:val="00F96313"/>
    <w:rsid w:val="00FA0F23"/>
    <w:rsid w:val="00FA1CE7"/>
    <w:rsid w:val="00FA2232"/>
    <w:rsid w:val="00FA3791"/>
    <w:rsid w:val="00FA7F97"/>
    <w:rsid w:val="00FB0974"/>
    <w:rsid w:val="00FB23FF"/>
    <w:rsid w:val="00FB6B33"/>
    <w:rsid w:val="00FB6FF4"/>
    <w:rsid w:val="00FC440A"/>
    <w:rsid w:val="00FC504A"/>
    <w:rsid w:val="00FC5276"/>
    <w:rsid w:val="00FD15A6"/>
    <w:rsid w:val="00FD22FF"/>
    <w:rsid w:val="00FD2814"/>
    <w:rsid w:val="00FD44B5"/>
    <w:rsid w:val="00FD580F"/>
    <w:rsid w:val="00FE2FD7"/>
    <w:rsid w:val="00FE3779"/>
    <w:rsid w:val="00FE69E5"/>
    <w:rsid w:val="00FF280E"/>
    <w:rsid w:val="00FF6A3C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824DE"/>
  <w15:docId w15:val="{1291710F-8E78-4FDC-82F3-5A4C97E3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  <w:i/>
      <w:sz w:val="26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i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bCs/>
      <w:sz w:val="24"/>
    </w:rPr>
  </w:style>
  <w:style w:type="paragraph" w:styleId="Ttulo8">
    <w:name w:val="heading 8"/>
    <w:basedOn w:val="Normal"/>
    <w:next w:val="Normal"/>
    <w:qFormat/>
    <w:pPr>
      <w:keepNext/>
      <w:ind w:firstLine="708"/>
      <w:jc w:val="center"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ind w:firstLine="708"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character" w:styleId="Nmerodepgina">
    <w:name w:val="page number"/>
    <w:basedOn w:val="Fontepargpadro"/>
  </w:style>
  <w:style w:type="paragraph" w:styleId="Corpodetexto2">
    <w:name w:val="Body Text 2"/>
    <w:basedOn w:val="Normal"/>
    <w:pPr>
      <w:jc w:val="both"/>
    </w:pPr>
    <w:rPr>
      <w:b/>
      <w:bCs/>
      <w:sz w:val="24"/>
    </w:rPr>
  </w:style>
  <w:style w:type="paragraph" w:styleId="Recuodecorpodetexto">
    <w:name w:val="Body Text Indent"/>
    <w:basedOn w:val="Normal"/>
    <w:pPr>
      <w:ind w:firstLine="708"/>
      <w:jc w:val="both"/>
    </w:pPr>
    <w:rPr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pPr>
      <w:ind w:firstLine="708"/>
    </w:pPr>
    <w:rPr>
      <w:sz w:val="24"/>
    </w:rPr>
  </w:style>
  <w:style w:type="character" w:customStyle="1" w:styleId="Recuodecorpodetexto2Char">
    <w:name w:val="Recuo de corpo de texto 2 Char"/>
    <w:link w:val="Recuodecorpodetexto2"/>
    <w:locked/>
    <w:rsid w:val="00DC61EA"/>
    <w:rPr>
      <w:sz w:val="24"/>
      <w:lang w:val="pt-BR" w:eastAsia="pt-BR" w:bidi="ar-SA"/>
    </w:rPr>
  </w:style>
  <w:style w:type="character" w:styleId="Hyperlink">
    <w:name w:val="Hyperlink"/>
    <w:rsid w:val="00E16B8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E16B8A"/>
  </w:style>
  <w:style w:type="character" w:styleId="Forte">
    <w:name w:val="Strong"/>
    <w:uiPriority w:val="22"/>
    <w:qFormat/>
    <w:rsid w:val="00CE7A46"/>
    <w:rPr>
      <w:b/>
      <w:bCs/>
    </w:rPr>
  </w:style>
  <w:style w:type="paragraph" w:styleId="Ttulo">
    <w:name w:val="Title"/>
    <w:basedOn w:val="Normal"/>
    <w:link w:val="TtuloChar"/>
    <w:qFormat/>
    <w:rsid w:val="00D36A21"/>
    <w:pPr>
      <w:jc w:val="center"/>
    </w:pPr>
    <w:rPr>
      <w:b/>
      <w:bCs/>
      <w:sz w:val="24"/>
    </w:rPr>
  </w:style>
  <w:style w:type="character" w:customStyle="1" w:styleId="TtuloChar">
    <w:name w:val="Título Char"/>
    <w:basedOn w:val="Fontepargpadro"/>
    <w:link w:val="Ttulo"/>
    <w:rsid w:val="00D36A21"/>
    <w:rPr>
      <w:b/>
      <w:bCs/>
      <w:sz w:val="24"/>
    </w:rPr>
  </w:style>
  <w:style w:type="character" w:customStyle="1" w:styleId="CabealhoChar">
    <w:name w:val="Cabeçalho Char"/>
    <w:link w:val="Cabealho"/>
    <w:uiPriority w:val="99"/>
    <w:locked/>
    <w:rsid w:val="00D36A21"/>
  </w:style>
  <w:style w:type="character" w:customStyle="1" w:styleId="fontstyle01">
    <w:name w:val="fontstyle01"/>
    <w:basedOn w:val="Fontepargpadro"/>
    <w:rsid w:val="004952F9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Fontepargpadro"/>
    <w:rsid w:val="004952F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397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ras@sarzed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1877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Prefeitura</Company>
  <LinksUpToDate>false</LinksUpToDate>
  <CharactersWithSpaces>12478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mailto:obras@sarzedo.mg.gov.br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Obras</dc:creator>
  <cp:keywords>Ethan</cp:keywords>
  <cp:lastModifiedBy>USER</cp:lastModifiedBy>
  <cp:revision>8</cp:revision>
  <cp:lastPrinted>2025-01-09T14:27:00Z</cp:lastPrinted>
  <dcterms:created xsi:type="dcterms:W3CDTF">2025-11-27T19:27:00Z</dcterms:created>
  <dcterms:modified xsi:type="dcterms:W3CDTF">2025-12-01T19:23:00Z</dcterms:modified>
</cp:coreProperties>
</file>